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067A5" w14:textId="430F78C8" w:rsidR="00B90BFB" w:rsidRPr="003303D6" w:rsidRDefault="00B90BFB" w:rsidP="007D5A83">
      <w:pPr>
        <w:spacing w:after="120"/>
        <w:jc w:val="center"/>
        <w:rPr>
          <w:rFonts w:ascii="Arial" w:hAnsi="Arial" w:cs="Arial"/>
          <w:b/>
          <w:sz w:val="24"/>
          <w:szCs w:val="24"/>
        </w:rPr>
      </w:pPr>
      <w:r w:rsidRPr="003303D6">
        <w:rPr>
          <w:rFonts w:ascii="Arial" w:hAnsi="Arial" w:cs="Arial"/>
          <w:b/>
          <w:sz w:val="24"/>
          <w:szCs w:val="24"/>
        </w:rPr>
        <w:t xml:space="preserve">Open </w:t>
      </w:r>
      <w:r w:rsidR="00DF678D">
        <w:rPr>
          <w:rFonts w:ascii="Arial" w:hAnsi="Arial" w:cs="Arial"/>
          <w:b/>
          <w:sz w:val="24"/>
          <w:szCs w:val="24"/>
        </w:rPr>
        <w:t>50</w:t>
      </w:r>
      <w:r w:rsidRPr="003303D6">
        <w:rPr>
          <w:rFonts w:ascii="Arial" w:hAnsi="Arial" w:cs="Arial"/>
          <w:b/>
          <w:sz w:val="24"/>
          <w:szCs w:val="24"/>
        </w:rPr>
        <w:t xml:space="preserve"> mile TT</w:t>
      </w:r>
      <w:r w:rsidR="005163A4">
        <w:rPr>
          <w:rFonts w:ascii="Arial" w:hAnsi="Arial" w:cs="Arial"/>
          <w:b/>
          <w:sz w:val="24"/>
          <w:szCs w:val="24"/>
        </w:rPr>
        <w:t xml:space="preserve"> – L5012</w:t>
      </w:r>
    </w:p>
    <w:p w14:paraId="5554EC92" w14:textId="77777777" w:rsidR="00B90BFB" w:rsidRPr="003303D6" w:rsidRDefault="00B90BFB" w:rsidP="007D5A83">
      <w:pPr>
        <w:spacing w:after="120"/>
        <w:jc w:val="center"/>
        <w:rPr>
          <w:rFonts w:ascii="Arial" w:hAnsi="Arial" w:cs="Arial"/>
          <w:b/>
          <w:sz w:val="24"/>
          <w:szCs w:val="24"/>
        </w:rPr>
      </w:pPr>
      <w:bookmarkStart w:id="0" w:name="OLE_LINK1"/>
      <w:bookmarkStart w:id="1" w:name="OLE_LINK2"/>
      <w:r w:rsidRPr="003303D6">
        <w:rPr>
          <w:rFonts w:ascii="Arial" w:hAnsi="Arial" w:cs="Arial"/>
          <w:b/>
          <w:sz w:val="24"/>
          <w:szCs w:val="24"/>
        </w:rPr>
        <w:t>Promoted for and on behalf of Cycling Time Trials under their rules and regulations</w:t>
      </w:r>
    </w:p>
    <w:p w14:paraId="36048FC1" w14:textId="4F06DC76" w:rsidR="00B90BFB" w:rsidRPr="003303D6" w:rsidRDefault="00B90BFB" w:rsidP="007D5A83">
      <w:pPr>
        <w:spacing w:after="0" w:line="240" w:lineRule="auto"/>
        <w:rPr>
          <w:b/>
          <w:sz w:val="24"/>
          <w:szCs w:val="24"/>
        </w:rPr>
      </w:pPr>
      <w:r w:rsidRPr="003303D6">
        <w:rPr>
          <w:b/>
          <w:sz w:val="24"/>
          <w:szCs w:val="24"/>
        </w:rPr>
        <w:t>S</w:t>
      </w:r>
      <w:r w:rsidR="003238E3">
        <w:rPr>
          <w:b/>
          <w:sz w:val="24"/>
          <w:szCs w:val="24"/>
        </w:rPr>
        <w:t>unday</w:t>
      </w:r>
      <w:r w:rsidR="00044D11">
        <w:rPr>
          <w:b/>
          <w:sz w:val="24"/>
          <w:szCs w:val="24"/>
        </w:rPr>
        <w:t xml:space="preserve"> </w:t>
      </w:r>
      <w:r w:rsidR="00D14350">
        <w:rPr>
          <w:b/>
          <w:sz w:val="24"/>
          <w:szCs w:val="24"/>
        </w:rPr>
        <w:t>2</w:t>
      </w:r>
      <w:r w:rsidR="00044D11" w:rsidRPr="00044D11">
        <w:rPr>
          <w:b/>
          <w:sz w:val="24"/>
          <w:szCs w:val="24"/>
          <w:vertAlign w:val="superscript"/>
        </w:rPr>
        <w:t>th</w:t>
      </w:r>
      <w:r w:rsidR="00044D11">
        <w:rPr>
          <w:b/>
          <w:sz w:val="24"/>
          <w:szCs w:val="24"/>
        </w:rPr>
        <w:t xml:space="preserve"> August</w:t>
      </w:r>
      <w:r w:rsidR="003303D6" w:rsidRPr="003303D6">
        <w:rPr>
          <w:b/>
          <w:sz w:val="24"/>
          <w:szCs w:val="24"/>
        </w:rPr>
        <w:tab/>
      </w:r>
      <w:r w:rsidR="003303D6" w:rsidRPr="003303D6">
        <w:rPr>
          <w:b/>
          <w:sz w:val="24"/>
          <w:szCs w:val="24"/>
        </w:rPr>
        <w:tab/>
      </w:r>
      <w:r w:rsidR="003303D6" w:rsidRPr="003303D6">
        <w:rPr>
          <w:b/>
          <w:sz w:val="24"/>
          <w:szCs w:val="24"/>
        </w:rPr>
        <w:tab/>
      </w:r>
      <w:r w:rsidR="003303D6" w:rsidRPr="003303D6">
        <w:rPr>
          <w:b/>
          <w:sz w:val="24"/>
          <w:szCs w:val="24"/>
        </w:rPr>
        <w:tab/>
      </w:r>
      <w:r w:rsidR="003303D6" w:rsidRPr="003303D6">
        <w:rPr>
          <w:b/>
          <w:sz w:val="24"/>
          <w:szCs w:val="24"/>
        </w:rPr>
        <w:tab/>
      </w:r>
      <w:r w:rsidR="003303D6" w:rsidRPr="003303D6">
        <w:rPr>
          <w:b/>
          <w:sz w:val="24"/>
          <w:szCs w:val="24"/>
        </w:rPr>
        <w:tab/>
        <w:t>First rider off</w:t>
      </w:r>
      <w:r w:rsidRPr="003303D6">
        <w:rPr>
          <w:b/>
          <w:sz w:val="24"/>
          <w:szCs w:val="24"/>
        </w:rPr>
        <w:t xml:space="preserve">: </w:t>
      </w:r>
      <w:r w:rsidR="003238E3">
        <w:rPr>
          <w:b/>
          <w:sz w:val="24"/>
          <w:szCs w:val="24"/>
        </w:rPr>
        <w:t>09:0</w:t>
      </w:r>
      <w:r w:rsidR="00D14350">
        <w:rPr>
          <w:b/>
          <w:sz w:val="24"/>
          <w:szCs w:val="24"/>
        </w:rPr>
        <w:t>0</w:t>
      </w:r>
      <w:r w:rsidR="003303D6" w:rsidRPr="003303D6">
        <w:rPr>
          <w:b/>
          <w:sz w:val="24"/>
          <w:szCs w:val="24"/>
        </w:rPr>
        <w:t>hrs</w:t>
      </w:r>
    </w:p>
    <w:p w14:paraId="680BBC79" w14:textId="3F4D5316" w:rsidR="00B90BFB" w:rsidRPr="007D5A83" w:rsidRDefault="00B90BFB" w:rsidP="007D5A83">
      <w:pPr>
        <w:spacing w:after="0"/>
        <w:rPr>
          <w:sz w:val="18"/>
          <w:szCs w:val="18"/>
        </w:rPr>
      </w:pPr>
      <w:r w:rsidRPr="007D5A83">
        <w:rPr>
          <w:b/>
          <w:sz w:val="18"/>
          <w:szCs w:val="18"/>
        </w:rPr>
        <w:t>Event organiser:</w:t>
      </w:r>
      <w:r w:rsidRPr="007D5A83">
        <w:rPr>
          <w:sz w:val="18"/>
          <w:szCs w:val="18"/>
        </w:rPr>
        <w:t xml:space="preserve"> Kenneth Brown</w:t>
      </w:r>
      <w:r w:rsidRPr="007D5A83">
        <w:rPr>
          <w:sz w:val="18"/>
          <w:szCs w:val="18"/>
        </w:rPr>
        <w:tab/>
      </w:r>
      <w:r w:rsidRPr="007D5A83">
        <w:rPr>
          <w:sz w:val="18"/>
          <w:szCs w:val="18"/>
        </w:rPr>
        <w:tab/>
      </w:r>
      <w:r w:rsidRPr="007D5A83">
        <w:rPr>
          <w:sz w:val="18"/>
          <w:szCs w:val="18"/>
        </w:rPr>
        <w:tab/>
      </w:r>
      <w:r w:rsidRPr="007D5A83">
        <w:rPr>
          <w:sz w:val="18"/>
          <w:szCs w:val="18"/>
        </w:rPr>
        <w:tab/>
      </w:r>
      <w:r w:rsidR="007D5A83">
        <w:rPr>
          <w:sz w:val="18"/>
          <w:szCs w:val="18"/>
        </w:rPr>
        <w:tab/>
      </w:r>
      <w:r w:rsidRPr="007D5A83">
        <w:rPr>
          <w:b/>
          <w:sz w:val="18"/>
          <w:szCs w:val="18"/>
        </w:rPr>
        <w:t>Timekeeper</w:t>
      </w:r>
      <w:r w:rsidR="004C359D" w:rsidRPr="007D5A83">
        <w:rPr>
          <w:b/>
          <w:sz w:val="18"/>
          <w:szCs w:val="18"/>
        </w:rPr>
        <w:t>:</w:t>
      </w:r>
      <w:r w:rsidRPr="007D5A83">
        <w:rPr>
          <w:sz w:val="18"/>
          <w:szCs w:val="18"/>
        </w:rPr>
        <w:t xml:space="preserve"> </w:t>
      </w:r>
      <w:r w:rsidR="005163A4">
        <w:rPr>
          <w:sz w:val="18"/>
          <w:szCs w:val="18"/>
        </w:rPr>
        <w:t>Mrs Tracey M</w:t>
      </w:r>
      <w:r w:rsidR="00DF678D">
        <w:rPr>
          <w:sz w:val="18"/>
          <w:szCs w:val="18"/>
        </w:rPr>
        <w:t>oore</w:t>
      </w:r>
    </w:p>
    <w:p w14:paraId="254A543C" w14:textId="77777777" w:rsidR="00B90BFB" w:rsidRPr="007D5A83" w:rsidRDefault="00B90BFB" w:rsidP="007D5A83">
      <w:pPr>
        <w:spacing w:after="0"/>
        <w:rPr>
          <w:sz w:val="18"/>
          <w:szCs w:val="18"/>
        </w:rPr>
      </w:pPr>
      <w:r w:rsidRPr="007D5A83">
        <w:rPr>
          <w:sz w:val="18"/>
          <w:szCs w:val="18"/>
        </w:rPr>
        <w:t>33 Chaucer Road, Workington, Cumbria, CA14 4HQ</w:t>
      </w:r>
      <w:r w:rsidR="004C359D" w:rsidRPr="007D5A83">
        <w:rPr>
          <w:sz w:val="18"/>
          <w:szCs w:val="18"/>
        </w:rPr>
        <w:tab/>
      </w:r>
      <w:r w:rsidR="004C359D" w:rsidRPr="007D5A83">
        <w:rPr>
          <w:sz w:val="18"/>
          <w:szCs w:val="18"/>
        </w:rPr>
        <w:tab/>
      </w:r>
      <w:r w:rsidR="007D5A83">
        <w:rPr>
          <w:sz w:val="18"/>
          <w:szCs w:val="18"/>
        </w:rPr>
        <w:tab/>
      </w:r>
      <w:r w:rsidR="004C359D" w:rsidRPr="007D5A83">
        <w:rPr>
          <w:b/>
          <w:sz w:val="18"/>
          <w:szCs w:val="18"/>
        </w:rPr>
        <w:t>Assistant:</w:t>
      </w:r>
      <w:r w:rsidR="004C359D" w:rsidRPr="007D5A83">
        <w:rPr>
          <w:sz w:val="18"/>
          <w:szCs w:val="18"/>
        </w:rPr>
        <w:t xml:space="preserve"> Mr Tim Houghton</w:t>
      </w:r>
    </w:p>
    <w:p w14:paraId="2F8E5950" w14:textId="77777777" w:rsidR="00B90BFB" w:rsidRPr="007D5A83" w:rsidRDefault="00B90BFB" w:rsidP="007D5A83">
      <w:pPr>
        <w:spacing w:after="0"/>
        <w:rPr>
          <w:sz w:val="18"/>
          <w:szCs w:val="18"/>
        </w:rPr>
      </w:pPr>
      <w:r w:rsidRPr="007D5A83">
        <w:rPr>
          <w:color w:val="548DD4" w:themeColor="text2" w:themeTint="99"/>
          <w:sz w:val="18"/>
          <w:szCs w:val="18"/>
        </w:rPr>
        <w:t>Tel</w:t>
      </w:r>
      <w:r w:rsidRPr="007D5A83">
        <w:rPr>
          <w:sz w:val="18"/>
          <w:szCs w:val="18"/>
        </w:rPr>
        <w:t xml:space="preserve"> 07921334158 </w:t>
      </w:r>
      <w:r w:rsidRPr="007D5A83">
        <w:rPr>
          <w:color w:val="548DD4" w:themeColor="text2" w:themeTint="99"/>
          <w:sz w:val="18"/>
          <w:szCs w:val="18"/>
        </w:rPr>
        <w:t>email</w:t>
      </w:r>
      <w:r w:rsidRPr="007D5A83">
        <w:rPr>
          <w:sz w:val="18"/>
          <w:szCs w:val="18"/>
        </w:rPr>
        <w:t xml:space="preserve"> </w:t>
      </w:r>
      <w:hyperlink r:id="rId7" w:history="1">
        <w:r w:rsidR="004C359D" w:rsidRPr="007D5A83">
          <w:rPr>
            <w:rStyle w:val="Hyperlink"/>
            <w:sz w:val="18"/>
            <w:szCs w:val="18"/>
          </w:rPr>
          <w:t>kennethbrown81@sky.com</w:t>
        </w:r>
      </w:hyperlink>
    </w:p>
    <w:p w14:paraId="030531E6" w14:textId="77777777" w:rsidR="004C359D" w:rsidRDefault="004C359D" w:rsidP="007D5A83">
      <w:pPr>
        <w:spacing w:after="0"/>
      </w:pPr>
    </w:p>
    <w:p w14:paraId="40A7A780" w14:textId="300C254C" w:rsidR="004C359D" w:rsidRPr="00EA1B24" w:rsidRDefault="004C359D" w:rsidP="00EA1B24">
      <w:pPr>
        <w:pStyle w:val="Normal1"/>
        <w:ind w:left="1440" w:hanging="1440"/>
        <w:jc w:val="both"/>
        <w:rPr>
          <w:sz w:val="20"/>
          <w:szCs w:val="20"/>
        </w:rPr>
      </w:pPr>
      <w:r w:rsidRPr="007D5A83">
        <w:rPr>
          <w:b/>
          <w:sz w:val="20"/>
          <w:szCs w:val="20"/>
          <w:u w:val="single"/>
        </w:rPr>
        <w:t>Event HQ-</w:t>
      </w:r>
      <w:r w:rsidRPr="007D5A83">
        <w:rPr>
          <w:sz w:val="20"/>
          <w:szCs w:val="20"/>
        </w:rPr>
        <w:t xml:space="preserve"> </w:t>
      </w:r>
      <w:r w:rsidRPr="007D5A83">
        <w:rPr>
          <w:sz w:val="20"/>
          <w:szCs w:val="20"/>
        </w:rPr>
        <w:tab/>
      </w:r>
      <w:r w:rsidR="003238E3">
        <w:rPr>
          <w:rStyle w:val="c-41"/>
          <w:b w:val="0"/>
          <w:sz w:val="22"/>
          <w:szCs w:val="22"/>
        </w:rPr>
        <w:t>Braithwaite institute, Braithwaite, Keswick, Cumbria CA12 5RY</w:t>
      </w:r>
    </w:p>
    <w:p w14:paraId="51CB22F5" w14:textId="4A16BFD0" w:rsidR="0087578E" w:rsidRDefault="00D14350" w:rsidP="00DE35F6">
      <w:pPr>
        <w:spacing w:after="0"/>
        <w:ind w:left="1440"/>
        <w:rPr>
          <w:rFonts w:ascii="Arial" w:hAnsi="Arial"/>
          <w:noProof/>
          <w:sz w:val="16"/>
          <w:szCs w:val="16"/>
        </w:rPr>
      </w:pPr>
      <w:r>
        <w:rPr>
          <w:rFonts w:ascii="Arial" w:hAnsi="Arial"/>
          <w:noProof/>
          <w:sz w:val="16"/>
          <w:szCs w:val="16"/>
        </w:rPr>
        <w:t xml:space="preserve">Please note the building will </w:t>
      </w:r>
      <w:r w:rsidR="002D55B2">
        <w:rPr>
          <w:rFonts w:ascii="Arial" w:hAnsi="Arial"/>
          <w:noProof/>
          <w:sz w:val="16"/>
          <w:szCs w:val="16"/>
        </w:rPr>
        <w:t>NOT</w:t>
      </w:r>
      <w:r>
        <w:rPr>
          <w:rFonts w:ascii="Arial" w:hAnsi="Arial"/>
          <w:noProof/>
          <w:sz w:val="16"/>
          <w:szCs w:val="16"/>
        </w:rPr>
        <w:t xml:space="preserve"> be open, I have arranged portaloos and sign on will be outside. </w:t>
      </w:r>
      <w:r w:rsidR="00DE35F6">
        <w:rPr>
          <w:rFonts w:ascii="Arial" w:hAnsi="Arial"/>
          <w:noProof/>
          <w:sz w:val="16"/>
          <w:szCs w:val="16"/>
        </w:rPr>
        <w:t>Parking is available at the HQ</w:t>
      </w:r>
      <w:r>
        <w:rPr>
          <w:rFonts w:ascii="Arial" w:hAnsi="Arial"/>
          <w:noProof/>
          <w:sz w:val="16"/>
          <w:szCs w:val="16"/>
        </w:rPr>
        <w:t xml:space="preserve"> using the field and car park</w:t>
      </w:r>
      <w:r w:rsidR="00DE35F6">
        <w:rPr>
          <w:rFonts w:ascii="Arial" w:hAnsi="Arial"/>
          <w:noProof/>
          <w:sz w:val="16"/>
          <w:szCs w:val="16"/>
        </w:rPr>
        <w:t>. The start is approx 0.3miles from the HQ. Leave the HQ turning left on the A66</w:t>
      </w:r>
      <w:r w:rsidR="000C317E">
        <w:rPr>
          <w:rFonts w:ascii="Arial" w:hAnsi="Arial"/>
          <w:noProof/>
          <w:sz w:val="16"/>
          <w:szCs w:val="16"/>
        </w:rPr>
        <w:t>. Sign on available from around 8</w:t>
      </w:r>
      <w:r>
        <w:rPr>
          <w:rFonts w:ascii="Arial" w:hAnsi="Arial"/>
          <w:noProof/>
          <w:sz w:val="16"/>
          <w:szCs w:val="16"/>
        </w:rPr>
        <w:t>am</w:t>
      </w:r>
    </w:p>
    <w:p w14:paraId="7908FC26" w14:textId="6DE3B61E" w:rsidR="0087578E" w:rsidRDefault="0087578E" w:rsidP="007D5A83">
      <w:pPr>
        <w:spacing w:after="0"/>
        <w:rPr>
          <w:rFonts w:ascii="Arial" w:hAnsi="Arial"/>
          <w:noProof/>
          <w:sz w:val="16"/>
          <w:szCs w:val="16"/>
        </w:rPr>
      </w:pPr>
    </w:p>
    <w:p w14:paraId="37F0AD49" w14:textId="4D6F5316" w:rsidR="00EA1B24" w:rsidRPr="00EA1B24" w:rsidRDefault="00EA1B24" w:rsidP="007D5A83">
      <w:pPr>
        <w:spacing w:after="0"/>
        <w:rPr>
          <w:rFonts w:ascii="Arial" w:hAnsi="Arial"/>
          <w:b/>
          <w:noProof/>
          <w:sz w:val="16"/>
          <w:szCs w:val="16"/>
          <w:u w:val="single"/>
        </w:rPr>
      </w:pPr>
      <w:r w:rsidRPr="00EA1B24">
        <w:rPr>
          <w:rFonts w:ascii="Arial" w:hAnsi="Arial"/>
          <w:b/>
          <w:noProof/>
          <w:sz w:val="16"/>
          <w:szCs w:val="16"/>
          <w:u w:val="single"/>
        </w:rPr>
        <w:t>Course details</w:t>
      </w:r>
    </w:p>
    <w:p w14:paraId="68BE3444" w14:textId="45DE2FF6" w:rsidR="007D5A83" w:rsidRPr="00D14350" w:rsidRDefault="00EA1B24" w:rsidP="00EA1B24">
      <w:pPr>
        <w:rPr>
          <w:sz w:val="18"/>
          <w:szCs w:val="18"/>
        </w:rPr>
      </w:pPr>
      <w:r w:rsidRPr="00EA1B24">
        <w:rPr>
          <w:rFonts w:ascii="Arial" w:hAnsi="Arial"/>
          <w:noProof/>
          <w:sz w:val="16"/>
          <w:szCs w:val="16"/>
        </w:rPr>
        <w:t>Start at the eastern side of the junction of the old road with the northern side of the A66, 0.36 miles east of Braithwaite Village Hall. Proceed in an easterly direction along A66 to encircle the RAB at the junction of A591/A66 Keswick/Bothel road (1.95 miles). Retrace along A66 in a westerly direction to encircle the RAB at the junction with the A5086 near Cockermouth (14.80 miles). Proceed in an easterly direction through the start point to the RAB near Keswick (27.65 miles) and retrace to the Cockermouth RAB (40.50 miles). Encircle RAB and retrace the A66 towards the start point. Finish is end of lay-by prior to the overpass about (50miles) 1.4 miles before the start point.</w:t>
      </w:r>
      <w:r>
        <w:rPr>
          <w:rFonts w:ascii="Helvetica" w:hAnsi="Helvetica"/>
          <w:color w:val="000000"/>
          <w:sz w:val="21"/>
          <w:szCs w:val="21"/>
        </w:rPr>
        <w:br/>
      </w:r>
      <w:r w:rsidRPr="00D14350">
        <w:rPr>
          <w:rFonts w:ascii="Helvetica" w:hAnsi="Helvetica"/>
          <w:color w:val="000000"/>
          <w:sz w:val="18"/>
          <w:szCs w:val="18"/>
          <w:shd w:val="clear" w:color="auto" w:fill="FFFFFF"/>
        </w:rPr>
        <w:t> </w:t>
      </w:r>
      <w:hyperlink r:id="rId8" w:tgtFrame="_blank" w:history="1">
        <w:r w:rsidRPr="00D14350">
          <w:rPr>
            <w:rStyle w:val="Hyperlink"/>
            <w:rFonts w:ascii="Helvetica" w:hAnsi="Helvetica"/>
            <w:color w:val="196AD4"/>
            <w:sz w:val="18"/>
            <w:szCs w:val="18"/>
            <w:shd w:val="clear" w:color="auto" w:fill="FFFFFF"/>
          </w:rPr>
          <w:t>https://ridewithgps.com/routes/28210998</w:t>
        </w:r>
      </w:hyperlink>
      <w:bookmarkEnd w:id="0"/>
      <w:bookmarkEnd w:id="1"/>
    </w:p>
    <w:p w14:paraId="63E7F549" w14:textId="7ED59BCB" w:rsidR="00CA2AD7" w:rsidRPr="002D55B2" w:rsidRDefault="004C359D" w:rsidP="007D5A83">
      <w:pPr>
        <w:spacing w:after="0"/>
        <w:rPr>
          <w:b/>
          <w:sz w:val="20"/>
          <w:szCs w:val="20"/>
        </w:rPr>
      </w:pPr>
      <w:r w:rsidRPr="002D55B2">
        <w:rPr>
          <w:b/>
          <w:sz w:val="20"/>
          <w:szCs w:val="20"/>
        </w:rPr>
        <w:t xml:space="preserve">The following Local Regulations have been approved by the national </w:t>
      </w:r>
      <w:r w:rsidR="00C01901" w:rsidRPr="002D55B2">
        <w:rPr>
          <w:b/>
          <w:sz w:val="20"/>
          <w:szCs w:val="20"/>
        </w:rPr>
        <w:t>Committee</w:t>
      </w:r>
      <w:r w:rsidRPr="002D55B2">
        <w:rPr>
          <w:b/>
          <w:sz w:val="20"/>
          <w:szCs w:val="20"/>
        </w:rPr>
        <w:t xml:space="preserve"> in accordance with</w:t>
      </w:r>
      <w:r w:rsidRPr="002D55B2">
        <w:rPr>
          <w:sz w:val="20"/>
          <w:szCs w:val="20"/>
        </w:rPr>
        <w:t xml:space="preserve"> </w:t>
      </w:r>
      <w:r w:rsidRPr="002D55B2">
        <w:rPr>
          <w:b/>
          <w:sz w:val="20"/>
          <w:szCs w:val="20"/>
        </w:rPr>
        <w:t>Regulation 38. Any breaches may lead to disciplinary action being taken</w:t>
      </w:r>
      <w:r w:rsidR="00C01901" w:rsidRPr="002D55B2">
        <w:rPr>
          <w:b/>
          <w:sz w:val="20"/>
          <w:szCs w:val="20"/>
        </w:rPr>
        <w:t>.</w:t>
      </w:r>
    </w:p>
    <w:p w14:paraId="3C8340A5" w14:textId="0A58921A" w:rsidR="00D14350" w:rsidRPr="00D14350" w:rsidRDefault="00D14350" w:rsidP="00D14350">
      <w:pPr>
        <w:spacing w:after="0"/>
        <w:rPr>
          <w:b/>
          <w:sz w:val="18"/>
          <w:szCs w:val="18"/>
          <w:u w:val="single"/>
        </w:rPr>
      </w:pPr>
      <w:r w:rsidRPr="00D14350">
        <w:rPr>
          <w:b/>
          <w:sz w:val="18"/>
          <w:szCs w:val="18"/>
          <w:u w:val="single"/>
        </w:rPr>
        <w:t>CTT Regulation 14 Competitors machine – Rear lights:</w:t>
      </w:r>
      <w:r>
        <w:rPr>
          <w:b/>
          <w:sz w:val="18"/>
          <w:szCs w:val="18"/>
          <w:u w:val="single"/>
        </w:rPr>
        <w:t xml:space="preserve"> </w:t>
      </w:r>
      <w:r w:rsidRPr="00D14350">
        <w:rPr>
          <w:sz w:val="18"/>
          <w:szCs w:val="18"/>
        </w:rPr>
        <w:t>No competitor shall be permitted to start either a Type A or Type B event unless such competitor has affixed to the rear of their machine a working rear red light, either flashing or constant, that is illuminated and in a position that is clearly visible to other road users.</w:t>
      </w:r>
      <w:r w:rsidRPr="00D14350">
        <w:rPr>
          <w:b/>
          <w:sz w:val="18"/>
          <w:szCs w:val="18"/>
          <w:u w:val="single"/>
        </w:rPr>
        <w:t xml:space="preserve"> </w:t>
      </w:r>
    </w:p>
    <w:p w14:paraId="33C57EC7" w14:textId="77777777" w:rsidR="00D14350" w:rsidRPr="00D14350" w:rsidRDefault="00D14350" w:rsidP="00D14350">
      <w:pPr>
        <w:ind w:right="-22"/>
        <w:rPr>
          <w:b/>
          <w:sz w:val="18"/>
          <w:szCs w:val="18"/>
          <w:u w:val="single"/>
        </w:rPr>
      </w:pPr>
      <w:r w:rsidRPr="00D14350">
        <w:rPr>
          <w:b/>
          <w:sz w:val="18"/>
          <w:szCs w:val="18"/>
          <w:u w:val="single"/>
        </w:rPr>
        <w:t>CTT Regulation 17: Signing-on Sheet and Signing-Out Sheet:</w:t>
      </w:r>
    </w:p>
    <w:p w14:paraId="3A9D7847" w14:textId="61313933" w:rsidR="00D14350" w:rsidRPr="00D14350" w:rsidRDefault="00D14350" w:rsidP="00D14350">
      <w:pPr>
        <w:numPr>
          <w:ilvl w:val="0"/>
          <w:numId w:val="1"/>
        </w:numPr>
        <w:spacing w:after="0" w:line="240" w:lineRule="auto"/>
        <w:ind w:right="-22"/>
        <w:rPr>
          <w:sz w:val="18"/>
          <w:szCs w:val="18"/>
        </w:rPr>
      </w:pPr>
      <w:r w:rsidRPr="00D14350">
        <w:rPr>
          <w:sz w:val="18"/>
          <w:szCs w:val="18"/>
        </w:rPr>
        <w:t xml:space="preserve">The Competitors in all types of events must make themselves aware of any special safety instructions for the event </w:t>
      </w:r>
      <w:r w:rsidRPr="00D14350">
        <w:rPr>
          <w:color w:val="FF0000"/>
          <w:sz w:val="18"/>
          <w:szCs w:val="18"/>
        </w:rPr>
        <w:t xml:space="preserve">(which have been emailed) </w:t>
      </w:r>
      <w:r w:rsidRPr="00D14350">
        <w:rPr>
          <w:sz w:val="18"/>
          <w:szCs w:val="18"/>
        </w:rPr>
        <w:t>and sign the official Signing-on Sheet when collecting their number.</w:t>
      </w:r>
    </w:p>
    <w:p w14:paraId="34E2B6E4" w14:textId="65C0CDC1" w:rsidR="00D14350" w:rsidRDefault="00D14350" w:rsidP="00D14350">
      <w:pPr>
        <w:numPr>
          <w:ilvl w:val="0"/>
          <w:numId w:val="1"/>
        </w:numPr>
        <w:spacing w:after="0" w:line="240" w:lineRule="auto"/>
        <w:ind w:right="-22"/>
        <w:rPr>
          <w:sz w:val="18"/>
          <w:szCs w:val="18"/>
        </w:rPr>
      </w:pPr>
      <w:r w:rsidRPr="00D14350">
        <w:rPr>
          <w:sz w:val="18"/>
          <w:szCs w:val="18"/>
        </w:rPr>
        <w:t>In Type A events a competitor must return to the events HQ either during the event or within a reasonable time after the last rider has finished the even</w:t>
      </w:r>
      <w:r w:rsidR="00ED46CE">
        <w:rPr>
          <w:sz w:val="18"/>
          <w:szCs w:val="18"/>
        </w:rPr>
        <w:t>t</w:t>
      </w:r>
      <w:r w:rsidRPr="00D14350">
        <w:rPr>
          <w:sz w:val="18"/>
          <w:szCs w:val="18"/>
        </w:rPr>
        <w:t xml:space="preserve"> and must </w:t>
      </w:r>
      <w:r w:rsidRPr="00D14350">
        <w:rPr>
          <w:rFonts w:cs="Times New Roman (Body CS)"/>
          <w:dstrike/>
          <w:color w:val="FF0000"/>
          <w:sz w:val="18"/>
          <w:szCs w:val="18"/>
        </w:rPr>
        <w:t>(</w:t>
      </w:r>
      <w:proofErr w:type="spellStart"/>
      <w:r w:rsidRPr="00D14350">
        <w:rPr>
          <w:rFonts w:cs="Times New Roman (Body CS)"/>
          <w:dstrike/>
          <w:color w:val="FF0000"/>
          <w:sz w:val="18"/>
          <w:szCs w:val="18"/>
        </w:rPr>
        <w:t>i</w:t>
      </w:r>
      <w:proofErr w:type="spellEnd"/>
      <w:r w:rsidRPr="00D14350">
        <w:rPr>
          <w:rFonts w:cs="Times New Roman (Body CS)"/>
          <w:dstrike/>
          <w:color w:val="FF0000"/>
          <w:sz w:val="18"/>
          <w:szCs w:val="18"/>
        </w:rPr>
        <w:t>) return their number and</w:t>
      </w:r>
      <w:r w:rsidRPr="00D14350">
        <w:rPr>
          <w:color w:val="FF0000"/>
          <w:sz w:val="18"/>
          <w:szCs w:val="18"/>
        </w:rPr>
        <w:t xml:space="preserve"> </w:t>
      </w:r>
      <w:r w:rsidRPr="00D14350">
        <w:rPr>
          <w:sz w:val="18"/>
          <w:szCs w:val="18"/>
        </w:rPr>
        <w:t xml:space="preserve">(ii) sign the official Signing–Out Sheet </w:t>
      </w:r>
    </w:p>
    <w:p w14:paraId="3DE6784E" w14:textId="77777777" w:rsidR="00D14350" w:rsidRPr="00D14350" w:rsidRDefault="00D14350" w:rsidP="00D14350">
      <w:pPr>
        <w:spacing w:after="0"/>
        <w:rPr>
          <w:sz w:val="18"/>
          <w:szCs w:val="18"/>
        </w:rPr>
      </w:pPr>
      <w:r w:rsidRPr="00D14350">
        <w:rPr>
          <w:b/>
          <w:sz w:val="18"/>
          <w:szCs w:val="18"/>
          <w:u w:val="single"/>
        </w:rPr>
        <w:t>Local regulation No. 5:</w:t>
      </w:r>
      <w:r w:rsidRPr="00D14350">
        <w:rPr>
          <w:sz w:val="18"/>
          <w:szCs w:val="18"/>
        </w:rPr>
        <w:t xml:space="preserve">  In all events, competitors prior to starting are not permitted to ride past the finish timekeeper during the duration of the event. </w:t>
      </w:r>
    </w:p>
    <w:p w14:paraId="4DA21E21" w14:textId="77777777" w:rsidR="00D14350" w:rsidRPr="00D14350" w:rsidRDefault="00D14350" w:rsidP="00D14350">
      <w:pPr>
        <w:spacing w:after="0"/>
        <w:rPr>
          <w:sz w:val="18"/>
          <w:szCs w:val="18"/>
        </w:rPr>
      </w:pPr>
      <w:r w:rsidRPr="00D14350">
        <w:rPr>
          <w:b/>
          <w:sz w:val="18"/>
          <w:szCs w:val="18"/>
          <w:u w:val="single"/>
        </w:rPr>
        <w:t>Local regulation No. 6:</w:t>
      </w:r>
      <w:r w:rsidRPr="00D14350">
        <w:rPr>
          <w:sz w:val="18"/>
          <w:szCs w:val="18"/>
        </w:rPr>
        <w:t xml:space="preserve">  Any competitor making a ‘U’ turn in the vicinity of the start or finish will be disqualified from the event. </w:t>
      </w:r>
    </w:p>
    <w:p w14:paraId="5F6AB100" w14:textId="77777777" w:rsidR="00D14350" w:rsidRPr="00D14350" w:rsidRDefault="00D14350" w:rsidP="00D14350">
      <w:pPr>
        <w:spacing w:after="0"/>
        <w:rPr>
          <w:sz w:val="18"/>
          <w:szCs w:val="18"/>
        </w:rPr>
      </w:pPr>
      <w:r w:rsidRPr="00D14350">
        <w:rPr>
          <w:b/>
          <w:sz w:val="18"/>
          <w:szCs w:val="18"/>
          <w:u w:val="single"/>
        </w:rPr>
        <w:t>Local regulation No. 9:</w:t>
      </w:r>
      <w:r w:rsidRPr="00D14350">
        <w:rPr>
          <w:sz w:val="18"/>
          <w:szCs w:val="18"/>
        </w:rPr>
        <w:t xml:space="preserve"> No Parking on the A66 except in a designated Lay-By</w:t>
      </w:r>
    </w:p>
    <w:p w14:paraId="1B15451D" w14:textId="5E0AA925" w:rsidR="00D14350" w:rsidRPr="00D14350" w:rsidRDefault="00D14350" w:rsidP="00D14350">
      <w:pPr>
        <w:spacing w:after="0"/>
        <w:rPr>
          <w:sz w:val="18"/>
          <w:szCs w:val="18"/>
        </w:rPr>
      </w:pPr>
      <w:r w:rsidRPr="00D14350">
        <w:rPr>
          <w:b/>
          <w:sz w:val="18"/>
          <w:szCs w:val="18"/>
          <w:u w:val="single"/>
        </w:rPr>
        <w:t>Local regulation No. 15:</w:t>
      </w:r>
      <w:r w:rsidRPr="00D14350">
        <w:rPr>
          <w:sz w:val="18"/>
          <w:szCs w:val="18"/>
        </w:rPr>
        <w:t xml:space="preserve">  Riders must keep to the left</w:t>
      </w:r>
      <w:r w:rsidR="00ED46CE">
        <w:rPr>
          <w:sz w:val="18"/>
          <w:szCs w:val="18"/>
        </w:rPr>
        <w:t>-</w:t>
      </w:r>
      <w:r w:rsidRPr="00D14350">
        <w:rPr>
          <w:sz w:val="18"/>
          <w:szCs w:val="18"/>
        </w:rPr>
        <w:t>hand side of the road except when overtaking.  Failure to comply with the above may lead to disqualification.</w:t>
      </w:r>
    </w:p>
    <w:p w14:paraId="01A6ED94" w14:textId="77777777" w:rsidR="002D55B2" w:rsidRDefault="00C01901" w:rsidP="007D5A83">
      <w:pPr>
        <w:spacing w:after="0"/>
        <w:jc w:val="both"/>
        <w:rPr>
          <w:sz w:val="18"/>
          <w:szCs w:val="18"/>
        </w:rPr>
      </w:pPr>
      <w:r w:rsidRPr="007D5A83">
        <w:rPr>
          <w:b/>
          <w:sz w:val="18"/>
          <w:szCs w:val="18"/>
          <w:u w:val="single"/>
        </w:rPr>
        <w:t>IN ADDITION TO THE ABOVE</w:t>
      </w:r>
      <w:r w:rsidRPr="007D5A83">
        <w:rPr>
          <w:sz w:val="18"/>
          <w:szCs w:val="18"/>
        </w:rPr>
        <w:t xml:space="preserve"> </w:t>
      </w:r>
    </w:p>
    <w:p w14:paraId="3359A5A7" w14:textId="12CDF118" w:rsidR="00C01901" w:rsidRPr="007D5A83" w:rsidRDefault="00C01901" w:rsidP="007D5A83">
      <w:pPr>
        <w:spacing w:after="0"/>
        <w:jc w:val="both"/>
        <w:rPr>
          <w:sz w:val="18"/>
          <w:szCs w:val="18"/>
        </w:rPr>
      </w:pPr>
      <w:r w:rsidRPr="007D5A83">
        <w:rPr>
          <w:sz w:val="18"/>
          <w:szCs w:val="18"/>
        </w:rPr>
        <w:t xml:space="preserve">Riders must give their number at the finish and elsewhere on the course if requested. Riders must NOT stand in the road at the start or finish.  (This constitutes obstruction, and is a breach of regulations). Riders must NOT ride with their heads down.  </w:t>
      </w:r>
    </w:p>
    <w:p w14:paraId="1134CF0A" w14:textId="77777777" w:rsidR="00C01901" w:rsidRPr="007D5A83" w:rsidRDefault="00C01901" w:rsidP="007D5A83">
      <w:pPr>
        <w:spacing w:after="0"/>
        <w:jc w:val="both"/>
        <w:rPr>
          <w:sz w:val="18"/>
          <w:szCs w:val="18"/>
        </w:rPr>
      </w:pPr>
      <w:r w:rsidRPr="007D5A83">
        <w:rPr>
          <w:sz w:val="18"/>
          <w:szCs w:val="18"/>
        </w:rPr>
        <w:t xml:space="preserve">Helmets: All competitors under the age of 18 and / or juniors must wear a HELMET OF HARD / SOFT SHELL construction that conforms to a recognised standard (see Regulation 15). Cycling Time Trials strongly recommends ALL competitors to wear such a helmet.  </w:t>
      </w:r>
    </w:p>
    <w:p w14:paraId="79E45F8D" w14:textId="7BF501A8" w:rsidR="007D5A83" w:rsidRDefault="007D5A83" w:rsidP="007D5A83">
      <w:pPr>
        <w:spacing w:after="0"/>
        <w:jc w:val="both"/>
        <w:rPr>
          <w:sz w:val="18"/>
          <w:szCs w:val="18"/>
        </w:rPr>
      </w:pPr>
    </w:p>
    <w:p w14:paraId="014D8166" w14:textId="3136FE0F" w:rsidR="002D55B2" w:rsidRPr="002D55B2" w:rsidRDefault="002D55B2" w:rsidP="007D5A83">
      <w:pPr>
        <w:spacing w:after="0"/>
        <w:jc w:val="both"/>
        <w:rPr>
          <w:b/>
          <w:sz w:val="18"/>
          <w:szCs w:val="18"/>
          <w:u w:val="single"/>
        </w:rPr>
      </w:pPr>
      <w:r w:rsidRPr="002D55B2">
        <w:rPr>
          <w:b/>
          <w:sz w:val="18"/>
          <w:szCs w:val="18"/>
          <w:u w:val="single"/>
        </w:rPr>
        <w:t xml:space="preserve">COVID-19 </w:t>
      </w:r>
    </w:p>
    <w:p w14:paraId="16D11ED8" w14:textId="4CBAD58D" w:rsidR="002D55B2" w:rsidRDefault="002D55B2" w:rsidP="007D5A83">
      <w:pPr>
        <w:spacing w:after="0"/>
        <w:jc w:val="both"/>
        <w:rPr>
          <w:sz w:val="18"/>
          <w:szCs w:val="18"/>
        </w:rPr>
      </w:pPr>
      <w:r>
        <w:rPr>
          <w:sz w:val="18"/>
          <w:szCs w:val="18"/>
        </w:rPr>
        <w:t>CCT have a risk assessment published given the COVID-19 Pandemic. This will be emailed and can be found here (</w:t>
      </w:r>
      <w:hyperlink r:id="rId9" w:history="1">
        <w:r w:rsidRPr="00054835">
          <w:rPr>
            <w:rStyle w:val="Hyperlink"/>
            <w:sz w:val="18"/>
            <w:szCs w:val="18"/>
          </w:rPr>
          <w:t>https://www.cyclingtimetrials.org.uk/documents/index/covid-19</w:t>
        </w:r>
      </w:hyperlink>
      <w:r>
        <w:rPr>
          <w:sz w:val="18"/>
          <w:szCs w:val="18"/>
        </w:rPr>
        <w:t>) it is essential that all riders follow the guidelines within that risk assessment as well as the government guidelines.</w:t>
      </w:r>
    </w:p>
    <w:p w14:paraId="369F4FED" w14:textId="61B53862" w:rsidR="00B03314" w:rsidRDefault="00B03314" w:rsidP="007D5A83">
      <w:pPr>
        <w:spacing w:after="0"/>
        <w:jc w:val="both"/>
        <w:rPr>
          <w:sz w:val="18"/>
          <w:szCs w:val="18"/>
        </w:rPr>
      </w:pPr>
      <w:proofErr w:type="gramStart"/>
      <w:r>
        <w:rPr>
          <w:sz w:val="18"/>
          <w:szCs w:val="18"/>
        </w:rPr>
        <w:t>Also :</w:t>
      </w:r>
      <w:proofErr w:type="gramEnd"/>
      <w:r>
        <w:rPr>
          <w:sz w:val="18"/>
          <w:szCs w:val="18"/>
        </w:rPr>
        <w:t>-</w:t>
      </w:r>
    </w:p>
    <w:p w14:paraId="39DB0496" w14:textId="77777777" w:rsidR="00000000" w:rsidRPr="002D55B2" w:rsidRDefault="004F4CA6" w:rsidP="002D55B2">
      <w:pPr>
        <w:numPr>
          <w:ilvl w:val="0"/>
          <w:numId w:val="2"/>
        </w:numPr>
        <w:spacing w:after="0"/>
        <w:jc w:val="both"/>
        <w:rPr>
          <w:sz w:val="18"/>
          <w:szCs w:val="18"/>
        </w:rPr>
      </w:pPr>
      <w:r w:rsidRPr="002D55B2">
        <w:rPr>
          <w:sz w:val="18"/>
          <w:szCs w:val="18"/>
        </w:rPr>
        <w:t xml:space="preserve">Competitors should not attend if they feel ill in ANY way or if family members have any symptoms. </w:t>
      </w:r>
    </w:p>
    <w:p w14:paraId="50DB3058" w14:textId="6D65492D" w:rsidR="002D55B2" w:rsidRPr="00B03314" w:rsidRDefault="004F4CA6" w:rsidP="00B03314">
      <w:pPr>
        <w:numPr>
          <w:ilvl w:val="0"/>
          <w:numId w:val="2"/>
        </w:numPr>
        <w:spacing w:after="0"/>
        <w:jc w:val="both"/>
        <w:rPr>
          <w:sz w:val="18"/>
          <w:szCs w:val="18"/>
        </w:rPr>
      </w:pPr>
      <w:r w:rsidRPr="002D55B2">
        <w:rPr>
          <w:sz w:val="18"/>
          <w:szCs w:val="18"/>
        </w:rPr>
        <w:lastRenderedPageBreak/>
        <w:t>An elevated resting heart rate or exceptionally quick to react heart rate during warm up can suggest an underlying asymptomatic illness of ANY kind. You should NOT start the event (DNS) and leave immediately. Do not go t</w:t>
      </w:r>
      <w:r w:rsidRPr="002D55B2">
        <w:rPr>
          <w:sz w:val="18"/>
          <w:szCs w:val="18"/>
        </w:rPr>
        <w:t>o the start line if you feel this is the case and notify the organiser of your intention not to start as a result of an adverse warmup.</w:t>
      </w:r>
    </w:p>
    <w:p w14:paraId="03DA735E" w14:textId="5CFD8FFB" w:rsidR="00000000" w:rsidRPr="002D55B2" w:rsidRDefault="004F4CA6" w:rsidP="002D55B2">
      <w:pPr>
        <w:numPr>
          <w:ilvl w:val="0"/>
          <w:numId w:val="2"/>
        </w:numPr>
        <w:spacing w:after="0"/>
        <w:jc w:val="both"/>
        <w:rPr>
          <w:sz w:val="18"/>
          <w:szCs w:val="18"/>
        </w:rPr>
      </w:pPr>
      <w:r w:rsidRPr="002D55B2">
        <w:rPr>
          <w:sz w:val="18"/>
          <w:szCs w:val="18"/>
        </w:rPr>
        <w:t xml:space="preserve">All warm-ups should be done </w:t>
      </w:r>
      <w:r w:rsidR="00B03314">
        <w:rPr>
          <w:sz w:val="18"/>
          <w:szCs w:val="18"/>
        </w:rPr>
        <w:t>distanced appropriately</w:t>
      </w:r>
    </w:p>
    <w:p w14:paraId="6E8896FE" w14:textId="77777777" w:rsidR="00000000" w:rsidRPr="002D55B2" w:rsidRDefault="004F4CA6" w:rsidP="002D55B2">
      <w:pPr>
        <w:numPr>
          <w:ilvl w:val="0"/>
          <w:numId w:val="2"/>
        </w:numPr>
        <w:spacing w:after="0"/>
        <w:jc w:val="both"/>
        <w:rPr>
          <w:sz w:val="18"/>
          <w:szCs w:val="18"/>
        </w:rPr>
      </w:pPr>
      <w:r w:rsidRPr="002D55B2">
        <w:rPr>
          <w:sz w:val="18"/>
          <w:szCs w:val="18"/>
        </w:rPr>
        <w:t xml:space="preserve">Competitors MUST NOT gather in anyway regardless of current guidelines in the car park, HQ area or elsewhere. </w:t>
      </w:r>
    </w:p>
    <w:p w14:paraId="16956348" w14:textId="36088F9F" w:rsidR="002D55B2" w:rsidRPr="00B03314" w:rsidRDefault="004F4CA6" w:rsidP="00B03314">
      <w:pPr>
        <w:numPr>
          <w:ilvl w:val="0"/>
          <w:numId w:val="2"/>
        </w:numPr>
        <w:spacing w:after="0"/>
        <w:jc w:val="both"/>
        <w:rPr>
          <w:sz w:val="18"/>
          <w:szCs w:val="18"/>
        </w:rPr>
      </w:pPr>
      <w:r w:rsidRPr="002D55B2">
        <w:rPr>
          <w:sz w:val="18"/>
          <w:szCs w:val="18"/>
        </w:rPr>
        <w:t xml:space="preserve">Competitors </w:t>
      </w:r>
      <w:r w:rsidRPr="002D55B2">
        <w:rPr>
          <w:sz w:val="18"/>
          <w:szCs w:val="18"/>
        </w:rPr>
        <w:t>MUST NOT leave any personal items with the time keeper.</w:t>
      </w:r>
      <w:r w:rsidR="002D55B2" w:rsidRPr="00B03314">
        <w:rPr>
          <w:sz w:val="18"/>
          <w:szCs w:val="18"/>
        </w:rPr>
        <w:t> </w:t>
      </w:r>
    </w:p>
    <w:p w14:paraId="7C0E8FD4" w14:textId="77777777" w:rsidR="00000000" w:rsidRPr="002D55B2" w:rsidRDefault="004F4CA6" w:rsidP="002D55B2">
      <w:pPr>
        <w:numPr>
          <w:ilvl w:val="0"/>
          <w:numId w:val="2"/>
        </w:numPr>
        <w:spacing w:after="0"/>
        <w:jc w:val="both"/>
        <w:rPr>
          <w:sz w:val="18"/>
          <w:szCs w:val="18"/>
        </w:rPr>
      </w:pPr>
      <w:r w:rsidRPr="002D55B2">
        <w:rPr>
          <w:sz w:val="18"/>
          <w:szCs w:val="18"/>
        </w:rPr>
        <w:t>Competitors on finishing MUST NOT stop at the finish and MUST NOT loi</w:t>
      </w:r>
      <w:r w:rsidRPr="002D55B2">
        <w:rPr>
          <w:sz w:val="18"/>
          <w:szCs w:val="18"/>
        </w:rPr>
        <w:t>ter at the HQ/car park and MUST pack away and leave immediately upon completion of the race.</w:t>
      </w:r>
    </w:p>
    <w:p w14:paraId="55B0AD94" w14:textId="77777777" w:rsidR="00000000" w:rsidRPr="002D55B2" w:rsidRDefault="004F4CA6" w:rsidP="002D55B2">
      <w:pPr>
        <w:numPr>
          <w:ilvl w:val="0"/>
          <w:numId w:val="2"/>
        </w:numPr>
        <w:spacing w:after="0"/>
        <w:jc w:val="both"/>
        <w:rPr>
          <w:sz w:val="18"/>
          <w:szCs w:val="18"/>
        </w:rPr>
      </w:pPr>
      <w:r w:rsidRPr="002D55B2">
        <w:rPr>
          <w:sz w:val="18"/>
          <w:szCs w:val="18"/>
        </w:rPr>
        <w:t>No support can be provided if a competitor suffers mechanical difficulties. It is strongly advised</w:t>
      </w:r>
      <w:r w:rsidRPr="002D55B2">
        <w:rPr>
          <w:sz w:val="18"/>
          <w:szCs w:val="18"/>
        </w:rPr>
        <w:t xml:space="preserve"> that all competitors carry with them a spare inner-tube/tubular, pump and tyre levers if required.</w:t>
      </w:r>
    </w:p>
    <w:p w14:paraId="75FFE074" w14:textId="7FF87AE4" w:rsidR="00000000" w:rsidRDefault="004F4CA6" w:rsidP="002D55B2">
      <w:pPr>
        <w:numPr>
          <w:ilvl w:val="0"/>
          <w:numId w:val="2"/>
        </w:numPr>
        <w:spacing w:after="0"/>
        <w:jc w:val="both"/>
        <w:rPr>
          <w:sz w:val="18"/>
          <w:szCs w:val="18"/>
        </w:rPr>
      </w:pPr>
      <w:r w:rsidRPr="002D55B2">
        <w:rPr>
          <w:sz w:val="18"/>
          <w:szCs w:val="18"/>
        </w:rPr>
        <w:t>It is strongly advised that all competitors carry a mobile phone and take with them the tel</w:t>
      </w:r>
      <w:r w:rsidRPr="002D55B2">
        <w:rPr>
          <w:sz w:val="18"/>
          <w:szCs w:val="18"/>
        </w:rPr>
        <w:t>ephone number of the event organiser. Please telephone the organiser if you have failed to finish the event.</w:t>
      </w:r>
    </w:p>
    <w:p w14:paraId="7A8F69B2" w14:textId="77777777" w:rsidR="00B03314" w:rsidRPr="002D55B2" w:rsidRDefault="00B03314" w:rsidP="00ED46CE">
      <w:pPr>
        <w:spacing w:after="0"/>
        <w:ind w:left="360"/>
        <w:jc w:val="both"/>
        <w:rPr>
          <w:sz w:val="18"/>
          <w:szCs w:val="18"/>
        </w:rPr>
      </w:pPr>
    </w:p>
    <w:p w14:paraId="5B8AD3B7" w14:textId="6AD6CF04" w:rsidR="002D55B2" w:rsidRPr="00B03314" w:rsidRDefault="00B03314" w:rsidP="007D5A83">
      <w:pPr>
        <w:spacing w:after="0"/>
        <w:jc w:val="both"/>
        <w:rPr>
          <w:b/>
          <w:sz w:val="18"/>
          <w:szCs w:val="18"/>
          <w:u w:val="single"/>
        </w:rPr>
      </w:pPr>
      <w:r w:rsidRPr="00B03314">
        <w:rPr>
          <w:b/>
          <w:sz w:val="18"/>
          <w:szCs w:val="18"/>
          <w:u w:val="single"/>
        </w:rPr>
        <w:t>In addition to this please take note of the following</w:t>
      </w:r>
    </w:p>
    <w:p w14:paraId="23A94AE3" w14:textId="7919E1FE" w:rsidR="0011649C" w:rsidRDefault="0011649C" w:rsidP="00B03314">
      <w:pPr>
        <w:pStyle w:val="ListParagraph"/>
        <w:numPr>
          <w:ilvl w:val="0"/>
          <w:numId w:val="5"/>
        </w:numPr>
        <w:spacing w:after="0"/>
        <w:jc w:val="both"/>
        <w:rPr>
          <w:sz w:val="18"/>
          <w:szCs w:val="18"/>
        </w:rPr>
      </w:pPr>
      <w:r>
        <w:rPr>
          <w:sz w:val="18"/>
          <w:szCs w:val="18"/>
        </w:rPr>
        <w:t>There will be reduce helpers at the event. Please familiarise yourself with the course and risk assessments sent out prior to the event. If you have any queries please contact me prior to the race</w:t>
      </w:r>
    </w:p>
    <w:p w14:paraId="70FFBA5E" w14:textId="5E4A6489" w:rsidR="007F57BF" w:rsidRDefault="007F57BF" w:rsidP="00B03314">
      <w:pPr>
        <w:pStyle w:val="ListParagraph"/>
        <w:numPr>
          <w:ilvl w:val="0"/>
          <w:numId w:val="5"/>
        </w:numPr>
        <w:spacing w:after="0"/>
        <w:jc w:val="both"/>
        <w:rPr>
          <w:sz w:val="18"/>
          <w:szCs w:val="18"/>
        </w:rPr>
      </w:pPr>
      <w:r>
        <w:rPr>
          <w:sz w:val="18"/>
          <w:szCs w:val="18"/>
        </w:rPr>
        <w:t>Sign on will be outside so the event will be at risk if the weather is inclement</w:t>
      </w:r>
    </w:p>
    <w:p w14:paraId="4DD0C84F" w14:textId="463F8B63" w:rsidR="00B03314" w:rsidRDefault="00B03314" w:rsidP="00B03314">
      <w:pPr>
        <w:pStyle w:val="ListParagraph"/>
        <w:numPr>
          <w:ilvl w:val="0"/>
          <w:numId w:val="5"/>
        </w:numPr>
        <w:spacing w:after="0"/>
        <w:jc w:val="both"/>
        <w:rPr>
          <w:sz w:val="18"/>
          <w:szCs w:val="18"/>
        </w:rPr>
      </w:pPr>
      <w:r>
        <w:rPr>
          <w:sz w:val="18"/>
          <w:szCs w:val="18"/>
        </w:rPr>
        <w:t xml:space="preserve">Disposable numbers have been ordered for the event, please </w:t>
      </w:r>
      <w:r w:rsidRPr="00B03314">
        <w:rPr>
          <w:b/>
          <w:sz w:val="18"/>
          <w:szCs w:val="18"/>
          <w:u w:val="single"/>
        </w:rPr>
        <w:t>provide your own pins</w:t>
      </w:r>
      <w:r>
        <w:rPr>
          <w:sz w:val="18"/>
          <w:szCs w:val="18"/>
        </w:rPr>
        <w:t xml:space="preserve"> and collect </w:t>
      </w:r>
      <w:r w:rsidR="00ED46CE">
        <w:rPr>
          <w:sz w:val="18"/>
          <w:szCs w:val="18"/>
        </w:rPr>
        <w:t xml:space="preserve">your assigned number </w:t>
      </w:r>
      <w:r>
        <w:rPr>
          <w:sz w:val="18"/>
          <w:szCs w:val="18"/>
        </w:rPr>
        <w:t>on sign on</w:t>
      </w:r>
      <w:r w:rsidR="0011649C">
        <w:rPr>
          <w:sz w:val="18"/>
          <w:szCs w:val="18"/>
        </w:rPr>
        <w:t>.</w:t>
      </w:r>
      <w:r>
        <w:rPr>
          <w:sz w:val="18"/>
          <w:szCs w:val="18"/>
        </w:rPr>
        <w:t xml:space="preserve"> </w:t>
      </w:r>
      <w:r w:rsidR="0011649C">
        <w:rPr>
          <w:sz w:val="18"/>
          <w:szCs w:val="18"/>
        </w:rPr>
        <w:t>T</w:t>
      </w:r>
      <w:r>
        <w:rPr>
          <w:sz w:val="18"/>
          <w:szCs w:val="18"/>
        </w:rPr>
        <w:t>here is no need to return</w:t>
      </w:r>
      <w:r w:rsidR="00ED46CE">
        <w:rPr>
          <w:sz w:val="18"/>
          <w:szCs w:val="18"/>
        </w:rPr>
        <w:t xml:space="preserve"> it, but please sign out &amp; note if DNF</w:t>
      </w:r>
    </w:p>
    <w:p w14:paraId="033306C1" w14:textId="666C5D8C" w:rsidR="00B03314" w:rsidRDefault="00B03314" w:rsidP="00B03314">
      <w:pPr>
        <w:pStyle w:val="ListParagraph"/>
        <w:numPr>
          <w:ilvl w:val="0"/>
          <w:numId w:val="5"/>
        </w:numPr>
        <w:spacing w:after="0"/>
        <w:jc w:val="both"/>
        <w:rPr>
          <w:sz w:val="18"/>
          <w:szCs w:val="18"/>
        </w:rPr>
      </w:pPr>
      <w:r>
        <w:rPr>
          <w:sz w:val="18"/>
          <w:szCs w:val="18"/>
        </w:rPr>
        <w:t xml:space="preserve">Please use </w:t>
      </w:r>
      <w:r w:rsidR="0011649C">
        <w:rPr>
          <w:sz w:val="18"/>
          <w:szCs w:val="18"/>
        </w:rPr>
        <w:t>sanitation</w:t>
      </w:r>
      <w:r>
        <w:rPr>
          <w:sz w:val="18"/>
          <w:szCs w:val="18"/>
        </w:rPr>
        <w:t xml:space="preserve"> gel provided prior </w:t>
      </w:r>
      <w:r w:rsidR="0011649C">
        <w:rPr>
          <w:sz w:val="18"/>
          <w:szCs w:val="18"/>
        </w:rPr>
        <w:t xml:space="preserve">to </w:t>
      </w:r>
      <w:r>
        <w:rPr>
          <w:sz w:val="18"/>
          <w:szCs w:val="18"/>
        </w:rPr>
        <w:t>and after sign on</w:t>
      </w:r>
      <w:r w:rsidR="0011649C">
        <w:rPr>
          <w:sz w:val="18"/>
          <w:szCs w:val="18"/>
        </w:rPr>
        <w:t xml:space="preserve"> &amp; sign off</w:t>
      </w:r>
      <w:r>
        <w:rPr>
          <w:sz w:val="18"/>
          <w:szCs w:val="18"/>
        </w:rPr>
        <w:t>, or use gloves provided</w:t>
      </w:r>
    </w:p>
    <w:p w14:paraId="34D59C14" w14:textId="1AC643DC" w:rsidR="00B03314" w:rsidRPr="00B03314" w:rsidRDefault="00B03314" w:rsidP="00B03314">
      <w:pPr>
        <w:pStyle w:val="ListParagraph"/>
        <w:numPr>
          <w:ilvl w:val="0"/>
          <w:numId w:val="5"/>
        </w:numPr>
        <w:spacing w:after="0"/>
        <w:jc w:val="both"/>
        <w:rPr>
          <w:sz w:val="18"/>
          <w:szCs w:val="18"/>
        </w:rPr>
      </w:pPr>
      <w:r>
        <w:rPr>
          <w:sz w:val="18"/>
          <w:szCs w:val="18"/>
        </w:rPr>
        <w:t xml:space="preserve">Please </w:t>
      </w:r>
      <w:r w:rsidRPr="00B03314">
        <w:rPr>
          <w:b/>
          <w:sz w:val="18"/>
          <w:szCs w:val="18"/>
          <w:u w:val="single"/>
        </w:rPr>
        <w:t>provide your own Pen</w:t>
      </w:r>
      <w:r>
        <w:rPr>
          <w:sz w:val="18"/>
          <w:szCs w:val="18"/>
        </w:rPr>
        <w:t xml:space="preserve"> for sign on</w:t>
      </w:r>
    </w:p>
    <w:p w14:paraId="6B9F0F8F" w14:textId="4A97181A" w:rsidR="00B03314" w:rsidRDefault="00B03314" w:rsidP="00B03314">
      <w:pPr>
        <w:pStyle w:val="ListParagraph"/>
        <w:numPr>
          <w:ilvl w:val="0"/>
          <w:numId w:val="5"/>
        </w:numPr>
        <w:spacing w:after="0"/>
        <w:jc w:val="both"/>
        <w:rPr>
          <w:sz w:val="18"/>
          <w:szCs w:val="18"/>
        </w:rPr>
      </w:pPr>
      <w:r>
        <w:rPr>
          <w:sz w:val="18"/>
          <w:szCs w:val="18"/>
        </w:rPr>
        <w:t xml:space="preserve">I have arranged </w:t>
      </w:r>
      <w:proofErr w:type="spellStart"/>
      <w:r>
        <w:rPr>
          <w:sz w:val="18"/>
          <w:szCs w:val="18"/>
        </w:rPr>
        <w:t>poraloos</w:t>
      </w:r>
      <w:proofErr w:type="spellEnd"/>
      <w:r>
        <w:rPr>
          <w:sz w:val="18"/>
          <w:szCs w:val="18"/>
        </w:rPr>
        <w:t>, please use at your own risk, preference is to use local facilities</w:t>
      </w:r>
      <w:r w:rsidR="00ED46CE">
        <w:rPr>
          <w:sz w:val="18"/>
          <w:szCs w:val="18"/>
        </w:rPr>
        <w:t xml:space="preserve"> (as there will be no hot running water)</w:t>
      </w:r>
      <w:r>
        <w:rPr>
          <w:sz w:val="18"/>
          <w:szCs w:val="18"/>
        </w:rPr>
        <w:t xml:space="preserve">. I will provide </w:t>
      </w:r>
      <w:r w:rsidR="0011649C">
        <w:rPr>
          <w:sz w:val="18"/>
          <w:szCs w:val="18"/>
        </w:rPr>
        <w:t>hand sanitiser</w:t>
      </w:r>
      <w:r>
        <w:rPr>
          <w:sz w:val="18"/>
          <w:szCs w:val="18"/>
        </w:rPr>
        <w:t>/antibacterial spray wipes/gloves and a separate bin for these products.</w:t>
      </w:r>
    </w:p>
    <w:p w14:paraId="7E5D6B7D" w14:textId="5828F056" w:rsidR="0011649C" w:rsidRDefault="0011649C" w:rsidP="00B03314">
      <w:pPr>
        <w:pStyle w:val="ListParagraph"/>
        <w:numPr>
          <w:ilvl w:val="0"/>
          <w:numId w:val="5"/>
        </w:numPr>
        <w:spacing w:after="0"/>
        <w:jc w:val="both"/>
        <w:rPr>
          <w:sz w:val="18"/>
          <w:szCs w:val="18"/>
        </w:rPr>
      </w:pPr>
      <w:r>
        <w:rPr>
          <w:sz w:val="18"/>
          <w:szCs w:val="18"/>
        </w:rPr>
        <w:t>You will start with one foot on the ground, no push off and timekeeper will be socially distant</w:t>
      </w:r>
    </w:p>
    <w:p w14:paraId="3598FFF7" w14:textId="587FD8FF" w:rsidR="00C14961" w:rsidRDefault="00C14961" w:rsidP="00B03314">
      <w:pPr>
        <w:pStyle w:val="ListParagraph"/>
        <w:numPr>
          <w:ilvl w:val="0"/>
          <w:numId w:val="5"/>
        </w:numPr>
        <w:spacing w:after="0"/>
        <w:jc w:val="both"/>
        <w:rPr>
          <w:sz w:val="18"/>
          <w:szCs w:val="18"/>
        </w:rPr>
      </w:pPr>
      <w:r>
        <w:rPr>
          <w:sz w:val="18"/>
          <w:szCs w:val="18"/>
        </w:rPr>
        <w:t>Please observe the CTT anti-drafting rules when passing or being passed by other competitors passing only on the right hand side when it is safe to do so.</w:t>
      </w:r>
      <w:bookmarkStart w:id="2" w:name="_GoBack"/>
      <w:bookmarkEnd w:id="2"/>
    </w:p>
    <w:p w14:paraId="427FBF70" w14:textId="77777777" w:rsidR="002D55B2" w:rsidRPr="003303D6" w:rsidRDefault="002D55B2" w:rsidP="007D5A83">
      <w:pPr>
        <w:spacing w:after="0"/>
        <w:jc w:val="both"/>
        <w:rPr>
          <w:sz w:val="18"/>
          <w:szCs w:val="18"/>
        </w:rPr>
      </w:pPr>
    </w:p>
    <w:p w14:paraId="49328C73" w14:textId="7DBD09AB" w:rsidR="004C359D" w:rsidRDefault="00271DD5" w:rsidP="007D5A83">
      <w:pPr>
        <w:spacing w:after="0"/>
        <w:rPr>
          <w:sz w:val="18"/>
          <w:szCs w:val="18"/>
        </w:rPr>
      </w:pPr>
      <w:r w:rsidRPr="007D5A83">
        <w:rPr>
          <w:b/>
          <w:sz w:val="18"/>
          <w:szCs w:val="18"/>
        </w:rPr>
        <w:t>AWARDS-</w:t>
      </w:r>
      <w:r w:rsidRPr="007D5A83">
        <w:rPr>
          <w:sz w:val="18"/>
          <w:szCs w:val="18"/>
        </w:rPr>
        <w:t xml:space="preserve"> one rider one prize except team</w:t>
      </w:r>
      <w:r w:rsidR="00473F3D">
        <w:rPr>
          <w:sz w:val="18"/>
          <w:szCs w:val="18"/>
        </w:rPr>
        <w:t xml:space="preserve"> (highest value awarded)</w:t>
      </w:r>
      <w:r w:rsidR="000645A3">
        <w:rPr>
          <w:sz w:val="18"/>
          <w:szCs w:val="18"/>
        </w:rPr>
        <w:t xml:space="preserve">. </w:t>
      </w:r>
      <w:r w:rsidR="0011649C">
        <w:rPr>
          <w:sz w:val="18"/>
          <w:szCs w:val="18"/>
        </w:rPr>
        <w:t>Prizes and Times will be emailed separately after the event.</w:t>
      </w:r>
      <w:r w:rsidR="00ED46CE">
        <w:rPr>
          <w:sz w:val="18"/>
          <w:szCs w:val="18"/>
        </w:rPr>
        <w:t xml:space="preserve"> Please note prize fund reduced due to extra costs incurred due to COVID-19</w:t>
      </w:r>
      <w:r w:rsidR="00C14961">
        <w:rPr>
          <w:sz w:val="18"/>
          <w:szCs w:val="18"/>
        </w:rPr>
        <w:t xml:space="preserve"> mitigation</w:t>
      </w:r>
    </w:p>
    <w:tbl>
      <w:tblPr>
        <w:tblStyle w:val="TableGrid"/>
        <w:tblW w:w="0" w:type="auto"/>
        <w:tblLook w:val="04A0" w:firstRow="1" w:lastRow="0" w:firstColumn="1" w:lastColumn="0" w:noHBand="0" w:noVBand="1"/>
      </w:tblPr>
      <w:tblGrid>
        <w:gridCol w:w="1878"/>
        <w:gridCol w:w="1795"/>
        <w:gridCol w:w="1813"/>
        <w:gridCol w:w="1789"/>
        <w:gridCol w:w="1741"/>
      </w:tblGrid>
      <w:tr w:rsidR="00ED46CE" w14:paraId="47E16F39" w14:textId="15F068D8" w:rsidTr="00ED46CE">
        <w:tc>
          <w:tcPr>
            <w:tcW w:w="1878" w:type="dxa"/>
            <w:shd w:val="pct15" w:color="auto" w:fill="auto"/>
          </w:tcPr>
          <w:p w14:paraId="3342E4BB" w14:textId="77777777" w:rsidR="00ED46CE" w:rsidRDefault="00ED46CE" w:rsidP="007D5A83">
            <w:pPr>
              <w:rPr>
                <w:sz w:val="18"/>
                <w:szCs w:val="18"/>
              </w:rPr>
            </w:pPr>
          </w:p>
        </w:tc>
        <w:tc>
          <w:tcPr>
            <w:tcW w:w="1795" w:type="dxa"/>
          </w:tcPr>
          <w:p w14:paraId="284DA251" w14:textId="77777777" w:rsidR="00ED46CE" w:rsidRDefault="00ED46CE" w:rsidP="007D5A83">
            <w:pPr>
              <w:jc w:val="center"/>
              <w:rPr>
                <w:sz w:val="18"/>
                <w:szCs w:val="18"/>
              </w:rPr>
            </w:pPr>
            <w:r>
              <w:rPr>
                <w:sz w:val="18"/>
                <w:szCs w:val="18"/>
              </w:rPr>
              <w:t>1st</w:t>
            </w:r>
          </w:p>
        </w:tc>
        <w:tc>
          <w:tcPr>
            <w:tcW w:w="1813" w:type="dxa"/>
          </w:tcPr>
          <w:p w14:paraId="4558C2BC" w14:textId="77777777" w:rsidR="00ED46CE" w:rsidRDefault="00ED46CE" w:rsidP="007D5A83">
            <w:pPr>
              <w:jc w:val="center"/>
              <w:rPr>
                <w:sz w:val="18"/>
                <w:szCs w:val="18"/>
              </w:rPr>
            </w:pPr>
            <w:r>
              <w:rPr>
                <w:sz w:val="18"/>
                <w:szCs w:val="18"/>
              </w:rPr>
              <w:t>2nd</w:t>
            </w:r>
          </w:p>
        </w:tc>
        <w:tc>
          <w:tcPr>
            <w:tcW w:w="1789" w:type="dxa"/>
            <w:tcBorders>
              <w:bottom w:val="single" w:sz="4" w:space="0" w:color="auto"/>
            </w:tcBorders>
          </w:tcPr>
          <w:p w14:paraId="793380CF" w14:textId="77777777" w:rsidR="00ED46CE" w:rsidRDefault="00ED46CE" w:rsidP="007D5A83">
            <w:pPr>
              <w:jc w:val="center"/>
              <w:rPr>
                <w:sz w:val="18"/>
                <w:szCs w:val="18"/>
              </w:rPr>
            </w:pPr>
            <w:r>
              <w:rPr>
                <w:sz w:val="18"/>
                <w:szCs w:val="18"/>
              </w:rPr>
              <w:t>3</w:t>
            </w:r>
            <w:r w:rsidRPr="007D5A83">
              <w:rPr>
                <w:sz w:val="18"/>
                <w:szCs w:val="18"/>
                <w:vertAlign w:val="superscript"/>
              </w:rPr>
              <w:t>rd</w:t>
            </w:r>
          </w:p>
        </w:tc>
        <w:tc>
          <w:tcPr>
            <w:tcW w:w="1741" w:type="dxa"/>
            <w:tcBorders>
              <w:bottom w:val="single" w:sz="4" w:space="0" w:color="auto"/>
            </w:tcBorders>
          </w:tcPr>
          <w:p w14:paraId="42F2E555" w14:textId="7BE440B8" w:rsidR="00ED46CE" w:rsidRDefault="00ED46CE" w:rsidP="007D5A83">
            <w:pPr>
              <w:jc w:val="center"/>
              <w:rPr>
                <w:sz w:val="18"/>
                <w:szCs w:val="18"/>
              </w:rPr>
            </w:pPr>
            <w:r>
              <w:rPr>
                <w:sz w:val="18"/>
                <w:szCs w:val="18"/>
              </w:rPr>
              <w:t>4th</w:t>
            </w:r>
          </w:p>
        </w:tc>
      </w:tr>
      <w:tr w:rsidR="00ED46CE" w14:paraId="2A81946D" w14:textId="7B54D6ED" w:rsidTr="00ED46CE">
        <w:tc>
          <w:tcPr>
            <w:tcW w:w="1878" w:type="dxa"/>
          </w:tcPr>
          <w:p w14:paraId="2E74B872" w14:textId="77777777" w:rsidR="00ED46CE" w:rsidRDefault="00ED46CE" w:rsidP="007D5A83">
            <w:pPr>
              <w:rPr>
                <w:sz w:val="18"/>
                <w:szCs w:val="18"/>
              </w:rPr>
            </w:pPr>
            <w:r>
              <w:rPr>
                <w:sz w:val="18"/>
                <w:szCs w:val="18"/>
              </w:rPr>
              <w:t>Overall</w:t>
            </w:r>
          </w:p>
        </w:tc>
        <w:tc>
          <w:tcPr>
            <w:tcW w:w="1795" w:type="dxa"/>
          </w:tcPr>
          <w:p w14:paraId="4ED4C5FB" w14:textId="046E0F37" w:rsidR="00ED46CE" w:rsidRDefault="00ED46CE" w:rsidP="000C317E">
            <w:pPr>
              <w:jc w:val="center"/>
              <w:rPr>
                <w:sz w:val="18"/>
                <w:szCs w:val="18"/>
              </w:rPr>
            </w:pPr>
            <w:r>
              <w:rPr>
                <w:sz w:val="18"/>
                <w:szCs w:val="18"/>
              </w:rPr>
              <w:t>£30</w:t>
            </w:r>
          </w:p>
        </w:tc>
        <w:tc>
          <w:tcPr>
            <w:tcW w:w="1813" w:type="dxa"/>
          </w:tcPr>
          <w:p w14:paraId="53BBFC7C" w14:textId="7B839C96" w:rsidR="00ED46CE" w:rsidRDefault="00ED46CE" w:rsidP="000C317E">
            <w:pPr>
              <w:jc w:val="center"/>
              <w:rPr>
                <w:sz w:val="18"/>
                <w:szCs w:val="18"/>
              </w:rPr>
            </w:pPr>
            <w:r>
              <w:rPr>
                <w:sz w:val="18"/>
                <w:szCs w:val="18"/>
              </w:rPr>
              <w:t>£25</w:t>
            </w:r>
          </w:p>
        </w:tc>
        <w:tc>
          <w:tcPr>
            <w:tcW w:w="1789" w:type="dxa"/>
            <w:shd w:val="clear" w:color="auto" w:fill="auto"/>
          </w:tcPr>
          <w:p w14:paraId="6DD1F3C4" w14:textId="2F10AF46" w:rsidR="00ED46CE" w:rsidRDefault="00ED46CE" w:rsidP="007D5A83">
            <w:pPr>
              <w:jc w:val="center"/>
              <w:rPr>
                <w:sz w:val="18"/>
                <w:szCs w:val="18"/>
              </w:rPr>
            </w:pPr>
            <w:r>
              <w:rPr>
                <w:sz w:val="18"/>
                <w:szCs w:val="18"/>
              </w:rPr>
              <w:t>£20</w:t>
            </w:r>
          </w:p>
        </w:tc>
        <w:tc>
          <w:tcPr>
            <w:tcW w:w="1741" w:type="dxa"/>
            <w:tcBorders>
              <w:bottom w:val="single" w:sz="4" w:space="0" w:color="auto"/>
            </w:tcBorders>
            <w:shd w:val="clear" w:color="auto" w:fill="auto"/>
          </w:tcPr>
          <w:p w14:paraId="00C63544" w14:textId="02F0375A" w:rsidR="00ED46CE" w:rsidRDefault="00ED46CE" w:rsidP="007D5A83">
            <w:pPr>
              <w:jc w:val="center"/>
              <w:rPr>
                <w:sz w:val="18"/>
                <w:szCs w:val="18"/>
              </w:rPr>
            </w:pPr>
            <w:r>
              <w:rPr>
                <w:sz w:val="18"/>
                <w:szCs w:val="18"/>
              </w:rPr>
              <w:t>£15</w:t>
            </w:r>
          </w:p>
        </w:tc>
      </w:tr>
      <w:tr w:rsidR="00ED46CE" w14:paraId="1709811D" w14:textId="4EF62C39" w:rsidTr="00ED46CE">
        <w:tc>
          <w:tcPr>
            <w:tcW w:w="1878" w:type="dxa"/>
          </w:tcPr>
          <w:p w14:paraId="4827D491" w14:textId="77777777" w:rsidR="00ED46CE" w:rsidRDefault="00ED46CE" w:rsidP="007D5A83">
            <w:pPr>
              <w:rPr>
                <w:sz w:val="18"/>
                <w:szCs w:val="18"/>
              </w:rPr>
            </w:pPr>
            <w:r>
              <w:rPr>
                <w:sz w:val="18"/>
                <w:szCs w:val="18"/>
              </w:rPr>
              <w:t>Vet 40+</w:t>
            </w:r>
          </w:p>
        </w:tc>
        <w:tc>
          <w:tcPr>
            <w:tcW w:w="1795" w:type="dxa"/>
          </w:tcPr>
          <w:p w14:paraId="3B1296A4" w14:textId="079980E7" w:rsidR="00ED46CE" w:rsidRDefault="00ED46CE" w:rsidP="007D5A83">
            <w:pPr>
              <w:jc w:val="center"/>
              <w:rPr>
                <w:sz w:val="18"/>
                <w:szCs w:val="18"/>
              </w:rPr>
            </w:pPr>
            <w:r>
              <w:rPr>
                <w:sz w:val="18"/>
                <w:szCs w:val="18"/>
              </w:rPr>
              <w:t>£20</w:t>
            </w:r>
          </w:p>
        </w:tc>
        <w:tc>
          <w:tcPr>
            <w:tcW w:w="1813" w:type="dxa"/>
          </w:tcPr>
          <w:p w14:paraId="5329F4DB" w14:textId="4D29B7EC" w:rsidR="00ED46CE" w:rsidRDefault="00ED46CE" w:rsidP="000C317E">
            <w:pPr>
              <w:jc w:val="center"/>
              <w:rPr>
                <w:sz w:val="18"/>
                <w:szCs w:val="18"/>
              </w:rPr>
            </w:pPr>
            <w:r>
              <w:rPr>
                <w:sz w:val="18"/>
                <w:szCs w:val="18"/>
              </w:rPr>
              <w:t>£15</w:t>
            </w:r>
          </w:p>
        </w:tc>
        <w:tc>
          <w:tcPr>
            <w:tcW w:w="1789" w:type="dxa"/>
            <w:shd w:val="clear" w:color="auto" w:fill="auto"/>
          </w:tcPr>
          <w:p w14:paraId="0BA36940" w14:textId="172BE74D" w:rsidR="00ED46CE" w:rsidRDefault="00ED46CE" w:rsidP="007D5A83">
            <w:pPr>
              <w:jc w:val="center"/>
              <w:rPr>
                <w:sz w:val="18"/>
                <w:szCs w:val="18"/>
              </w:rPr>
            </w:pPr>
            <w:r>
              <w:rPr>
                <w:sz w:val="18"/>
                <w:szCs w:val="18"/>
              </w:rPr>
              <w:t>£10</w:t>
            </w:r>
          </w:p>
        </w:tc>
        <w:tc>
          <w:tcPr>
            <w:tcW w:w="1741" w:type="dxa"/>
            <w:shd w:val="pct15" w:color="auto" w:fill="auto"/>
          </w:tcPr>
          <w:p w14:paraId="550B5B3A" w14:textId="77777777" w:rsidR="00ED46CE" w:rsidRDefault="00ED46CE" w:rsidP="007D5A83">
            <w:pPr>
              <w:jc w:val="center"/>
              <w:rPr>
                <w:sz w:val="18"/>
                <w:szCs w:val="18"/>
              </w:rPr>
            </w:pPr>
          </w:p>
        </w:tc>
      </w:tr>
      <w:tr w:rsidR="00ED46CE" w14:paraId="663D9E91" w14:textId="2FB7A12E" w:rsidTr="00ED46CE">
        <w:tc>
          <w:tcPr>
            <w:tcW w:w="1878" w:type="dxa"/>
          </w:tcPr>
          <w:p w14:paraId="62AAE63D" w14:textId="77777777" w:rsidR="00ED46CE" w:rsidRDefault="00ED46CE" w:rsidP="007D5A83">
            <w:pPr>
              <w:rPr>
                <w:sz w:val="18"/>
                <w:szCs w:val="18"/>
              </w:rPr>
            </w:pPr>
            <w:r>
              <w:rPr>
                <w:sz w:val="18"/>
                <w:szCs w:val="18"/>
              </w:rPr>
              <w:t>Vet 50+</w:t>
            </w:r>
          </w:p>
        </w:tc>
        <w:tc>
          <w:tcPr>
            <w:tcW w:w="1795" w:type="dxa"/>
          </w:tcPr>
          <w:p w14:paraId="514F8E8C" w14:textId="59CE4F17" w:rsidR="00ED46CE" w:rsidRDefault="00ED46CE" w:rsidP="007D5A83">
            <w:pPr>
              <w:jc w:val="center"/>
              <w:rPr>
                <w:sz w:val="18"/>
                <w:szCs w:val="18"/>
              </w:rPr>
            </w:pPr>
            <w:r>
              <w:rPr>
                <w:sz w:val="18"/>
                <w:szCs w:val="18"/>
              </w:rPr>
              <w:t>£20</w:t>
            </w:r>
          </w:p>
        </w:tc>
        <w:tc>
          <w:tcPr>
            <w:tcW w:w="1813" w:type="dxa"/>
            <w:tcBorders>
              <w:bottom w:val="single" w:sz="4" w:space="0" w:color="auto"/>
            </w:tcBorders>
          </w:tcPr>
          <w:p w14:paraId="741C6946" w14:textId="5CC2920F" w:rsidR="00ED46CE" w:rsidRDefault="00ED46CE" w:rsidP="000C317E">
            <w:pPr>
              <w:jc w:val="center"/>
              <w:rPr>
                <w:sz w:val="18"/>
                <w:szCs w:val="18"/>
              </w:rPr>
            </w:pPr>
            <w:r>
              <w:rPr>
                <w:sz w:val="18"/>
                <w:szCs w:val="18"/>
              </w:rPr>
              <w:t>£15</w:t>
            </w:r>
          </w:p>
        </w:tc>
        <w:tc>
          <w:tcPr>
            <w:tcW w:w="1789" w:type="dxa"/>
            <w:shd w:val="clear" w:color="auto" w:fill="D9D9D9" w:themeFill="background1" w:themeFillShade="D9"/>
          </w:tcPr>
          <w:p w14:paraId="00FF8929" w14:textId="3E716F10" w:rsidR="00ED46CE" w:rsidRDefault="00ED46CE" w:rsidP="007D5A83">
            <w:pPr>
              <w:jc w:val="center"/>
              <w:rPr>
                <w:sz w:val="18"/>
                <w:szCs w:val="18"/>
              </w:rPr>
            </w:pPr>
          </w:p>
        </w:tc>
        <w:tc>
          <w:tcPr>
            <w:tcW w:w="1741" w:type="dxa"/>
            <w:shd w:val="pct15" w:color="auto" w:fill="auto"/>
          </w:tcPr>
          <w:p w14:paraId="32AF24C6" w14:textId="77777777" w:rsidR="00ED46CE" w:rsidRDefault="00ED46CE" w:rsidP="007D5A83">
            <w:pPr>
              <w:jc w:val="center"/>
              <w:rPr>
                <w:sz w:val="18"/>
                <w:szCs w:val="18"/>
              </w:rPr>
            </w:pPr>
          </w:p>
        </w:tc>
      </w:tr>
      <w:tr w:rsidR="00ED46CE" w14:paraId="588A877B" w14:textId="04228937" w:rsidTr="00ED46CE">
        <w:tc>
          <w:tcPr>
            <w:tcW w:w="1878" w:type="dxa"/>
          </w:tcPr>
          <w:p w14:paraId="64F9151D" w14:textId="77777777" w:rsidR="00ED46CE" w:rsidRDefault="00ED46CE" w:rsidP="007D5A83">
            <w:pPr>
              <w:rPr>
                <w:sz w:val="18"/>
                <w:szCs w:val="18"/>
              </w:rPr>
            </w:pPr>
            <w:r>
              <w:rPr>
                <w:sz w:val="18"/>
                <w:szCs w:val="18"/>
              </w:rPr>
              <w:t>Vet 60+</w:t>
            </w:r>
          </w:p>
        </w:tc>
        <w:tc>
          <w:tcPr>
            <w:tcW w:w="1795" w:type="dxa"/>
          </w:tcPr>
          <w:p w14:paraId="42ABE92E" w14:textId="220F5663" w:rsidR="00ED46CE" w:rsidRDefault="00ED46CE" w:rsidP="007D5A83">
            <w:pPr>
              <w:jc w:val="center"/>
              <w:rPr>
                <w:sz w:val="18"/>
                <w:szCs w:val="18"/>
              </w:rPr>
            </w:pPr>
            <w:r>
              <w:rPr>
                <w:sz w:val="18"/>
                <w:szCs w:val="18"/>
              </w:rPr>
              <w:t>£20</w:t>
            </w:r>
          </w:p>
        </w:tc>
        <w:tc>
          <w:tcPr>
            <w:tcW w:w="1813" w:type="dxa"/>
            <w:shd w:val="pct15" w:color="auto" w:fill="auto"/>
          </w:tcPr>
          <w:p w14:paraId="581D55E9" w14:textId="0B1557E8" w:rsidR="00ED46CE" w:rsidRDefault="00ED46CE" w:rsidP="000C317E">
            <w:pPr>
              <w:jc w:val="center"/>
              <w:rPr>
                <w:sz w:val="18"/>
                <w:szCs w:val="18"/>
              </w:rPr>
            </w:pPr>
          </w:p>
        </w:tc>
        <w:tc>
          <w:tcPr>
            <w:tcW w:w="1789" w:type="dxa"/>
            <w:shd w:val="pct15" w:color="auto" w:fill="auto"/>
          </w:tcPr>
          <w:p w14:paraId="7875C16E" w14:textId="77777777" w:rsidR="00ED46CE" w:rsidRDefault="00ED46CE" w:rsidP="007D5A83">
            <w:pPr>
              <w:jc w:val="center"/>
              <w:rPr>
                <w:sz w:val="18"/>
                <w:szCs w:val="18"/>
              </w:rPr>
            </w:pPr>
          </w:p>
        </w:tc>
        <w:tc>
          <w:tcPr>
            <w:tcW w:w="1741" w:type="dxa"/>
            <w:shd w:val="pct15" w:color="auto" w:fill="auto"/>
          </w:tcPr>
          <w:p w14:paraId="3BF6A8D2" w14:textId="77777777" w:rsidR="00ED46CE" w:rsidRDefault="00ED46CE" w:rsidP="007D5A83">
            <w:pPr>
              <w:jc w:val="center"/>
              <w:rPr>
                <w:sz w:val="18"/>
                <w:szCs w:val="18"/>
              </w:rPr>
            </w:pPr>
          </w:p>
        </w:tc>
      </w:tr>
      <w:tr w:rsidR="00ED46CE" w14:paraId="51FE4191" w14:textId="00B74FB8" w:rsidTr="00ED46CE">
        <w:tc>
          <w:tcPr>
            <w:tcW w:w="1878" w:type="dxa"/>
          </w:tcPr>
          <w:p w14:paraId="48D68DA1" w14:textId="22264453" w:rsidR="00ED46CE" w:rsidRDefault="00ED46CE" w:rsidP="007D5A83">
            <w:pPr>
              <w:rPr>
                <w:sz w:val="18"/>
                <w:szCs w:val="18"/>
              </w:rPr>
            </w:pPr>
            <w:r>
              <w:rPr>
                <w:sz w:val="18"/>
                <w:szCs w:val="18"/>
              </w:rPr>
              <w:t>Vet 70+</w:t>
            </w:r>
          </w:p>
        </w:tc>
        <w:tc>
          <w:tcPr>
            <w:tcW w:w="1795" w:type="dxa"/>
          </w:tcPr>
          <w:p w14:paraId="6A044708" w14:textId="4171D514" w:rsidR="00ED46CE" w:rsidRDefault="00ED46CE" w:rsidP="000C317E">
            <w:pPr>
              <w:jc w:val="center"/>
              <w:rPr>
                <w:sz w:val="18"/>
                <w:szCs w:val="18"/>
              </w:rPr>
            </w:pPr>
            <w:r>
              <w:rPr>
                <w:sz w:val="18"/>
                <w:szCs w:val="18"/>
              </w:rPr>
              <w:t>£20</w:t>
            </w:r>
          </w:p>
        </w:tc>
        <w:tc>
          <w:tcPr>
            <w:tcW w:w="1813" w:type="dxa"/>
            <w:shd w:val="pct15" w:color="auto" w:fill="auto"/>
          </w:tcPr>
          <w:p w14:paraId="4125ED2D" w14:textId="006DB069" w:rsidR="00ED46CE" w:rsidRDefault="00ED46CE" w:rsidP="007D5A83">
            <w:pPr>
              <w:jc w:val="center"/>
              <w:rPr>
                <w:sz w:val="18"/>
                <w:szCs w:val="18"/>
              </w:rPr>
            </w:pPr>
          </w:p>
        </w:tc>
        <w:tc>
          <w:tcPr>
            <w:tcW w:w="1789" w:type="dxa"/>
            <w:shd w:val="pct15" w:color="auto" w:fill="auto"/>
          </w:tcPr>
          <w:p w14:paraId="6708A712" w14:textId="77777777" w:rsidR="00ED46CE" w:rsidRDefault="00ED46CE" w:rsidP="007D5A83">
            <w:pPr>
              <w:jc w:val="center"/>
              <w:rPr>
                <w:sz w:val="18"/>
                <w:szCs w:val="18"/>
              </w:rPr>
            </w:pPr>
          </w:p>
        </w:tc>
        <w:tc>
          <w:tcPr>
            <w:tcW w:w="1741" w:type="dxa"/>
            <w:shd w:val="pct15" w:color="auto" w:fill="auto"/>
          </w:tcPr>
          <w:p w14:paraId="1379E7A4" w14:textId="77777777" w:rsidR="00ED46CE" w:rsidRDefault="00ED46CE" w:rsidP="007D5A83">
            <w:pPr>
              <w:jc w:val="center"/>
              <w:rPr>
                <w:sz w:val="18"/>
                <w:szCs w:val="18"/>
              </w:rPr>
            </w:pPr>
          </w:p>
        </w:tc>
      </w:tr>
      <w:tr w:rsidR="00ED46CE" w14:paraId="2B0DC257" w14:textId="46B82EFC" w:rsidTr="00ED46CE">
        <w:tc>
          <w:tcPr>
            <w:tcW w:w="1878" w:type="dxa"/>
          </w:tcPr>
          <w:p w14:paraId="557C5086" w14:textId="77777777" w:rsidR="00ED46CE" w:rsidRDefault="00ED46CE" w:rsidP="007D5A83">
            <w:pPr>
              <w:rPr>
                <w:sz w:val="18"/>
                <w:szCs w:val="18"/>
              </w:rPr>
            </w:pPr>
            <w:r>
              <w:rPr>
                <w:sz w:val="18"/>
                <w:szCs w:val="18"/>
              </w:rPr>
              <w:t>Ladies</w:t>
            </w:r>
          </w:p>
        </w:tc>
        <w:tc>
          <w:tcPr>
            <w:tcW w:w="1795" w:type="dxa"/>
          </w:tcPr>
          <w:p w14:paraId="1D2A1287" w14:textId="4537A24D" w:rsidR="00ED46CE" w:rsidRDefault="00ED46CE" w:rsidP="000C317E">
            <w:pPr>
              <w:jc w:val="center"/>
              <w:rPr>
                <w:sz w:val="18"/>
                <w:szCs w:val="18"/>
              </w:rPr>
            </w:pPr>
            <w:r>
              <w:rPr>
                <w:sz w:val="18"/>
                <w:szCs w:val="18"/>
              </w:rPr>
              <w:t>£30</w:t>
            </w:r>
          </w:p>
        </w:tc>
        <w:tc>
          <w:tcPr>
            <w:tcW w:w="1813" w:type="dxa"/>
            <w:shd w:val="pct15" w:color="auto" w:fill="auto"/>
          </w:tcPr>
          <w:p w14:paraId="72158375" w14:textId="0A552B60" w:rsidR="00ED46CE" w:rsidRPr="00185956" w:rsidRDefault="00ED46CE" w:rsidP="007D5A83">
            <w:pPr>
              <w:jc w:val="center"/>
              <w:rPr>
                <w:sz w:val="18"/>
                <w:szCs w:val="18"/>
              </w:rPr>
            </w:pPr>
          </w:p>
        </w:tc>
        <w:tc>
          <w:tcPr>
            <w:tcW w:w="1789" w:type="dxa"/>
            <w:shd w:val="pct15" w:color="auto" w:fill="auto"/>
          </w:tcPr>
          <w:p w14:paraId="3E61051B" w14:textId="77777777" w:rsidR="00ED46CE" w:rsidRDefault="00ED46CE" w:rsidP="007D5A83">
            <w:pPr>
              <w:jc w:val="center"/>
              <w:rPr>
                <w:sz w:val="18"/>
                <w:szCs w:val="18"/>
              </w:rPr>
            </w:pPr>
          </w:p>
        </w:tc>
        <w:tc>
          <w:tcPr>
            <w:tcW w:w="1741" w:type="dxa"/>
            <w:shd w:val="pct15" w:color="auto" w:fill="auto"/>
          </w:tcPr>
          <w:p w14:paraId="22EF4590" w14:textId="77777777" w:rsidR="00ED46CE" w:rsidRDefault="00ED46CE" w:rsidP="007D5A83">
            <w:pPr>
              <w:jc w:val="center"/>
              <w:rPr>
                <w:sz w:val="18"/>
                <w:szCs w:val="18"/>
              </w:rPr>
            </w:pPr>
          </w:p>
        </w:tc>
      </w:tr>
      <w:tr w:rsidR="00ED46CE" w14:paraId="2977C1BC" w14:textId="504C7689" w:rsidTr="00ED46CE">
        <w:tc>
          <w:tcPr>
            <w:tcW w:w="1878" w:type="dxa"/>
          </w:tcPr>
          <w:p w14:paraId="4B3E959D" w14:textId="6AF70AD3" w:rsidR="00ED46CE" w:rsidRDefault="00ED46CE" w:rsidP="007D5A83">
            <w:pPr>
              <w:rPr>
                <w:sz w:val="18"/>
                <w:szCs w:val="18"/>
              </w:rPr>
            </w:pPr>
            <w:r>
              <w:rPr>
                <w:sz w:val="18"/>
                <w:szCs w:val="18"/>
              </w:rPr>
              <w:t>Ladies Vet</w:t>
            </w:r>
          </w:p>
        </w:tc>
        <w:tc>
          <w:tcPr>
            <w:tcW w:w="1795" w:type="dxa"/>
          </w:tcPr>
          <w:p w14:paraId="3AFE80AD" w14:textId="4708342F" w:rsidR="00ED46CE" w:rsidRDefault="00ED46CE" w:rsidP="000C317E">
            <w:pPr>
              <w:jc w:val="center"/>
              <w:rPr>
                <w:sz w:val="18"/>
                <w:szCs w:val="18"/>
              </w:rPr>
            </w:pPr>
            <w:r>
              <w:rPr>
                <w:sz w:val="18"/>
                <w:szCs w:val="18"/>
              </w:rPr>
              <w:t>£20</w:t>
            </w:r>
          </w:p>
        </w:tc>
        <w:tc>
          <w:tcPr>
            <w:tcW w:w="1813" w:type="dxa"/>
            <w:shd w:val="pct15" w:color="auto" w:fill="auto"/>
          </w:tcPr>
          <w:p w14:paraId="509B421E" w14:textId="77777777" w:rsidR="00ED46CE" w:rsidRDefault="00ED46CE" w:rsidP="007D5A83">
            <w:pPr>
              <w:jc w:val="center"/>
              <w:rPr>
                <w:sz w:val="18"/>
                <w:szCs w:val="18"/>
              </w:rPr>
            </w:pPr>
          </w:p>
        </w:tc>
        <w:tc>
          <w:tcPr>
            <w:tcW w:w="1789" w:type="dxa"/>
            <w:shd w:val="pct15" w:color="auto" w:fill="auto"/>
          </w:tcPr>
          <w:p w14:paraId="6F44477F" w14:textId="77777777" w:rsidR="00ED46CE" w:rsidRDefault="00ED46CE" w:rsidP="007D5A83">
            <w:pPr>
              <w:jc w:val="center"/>
              <w:rPr>
                <w:sz w:val="18"/>
                <w:szCs w:val="18"/>
              </w:rPr>
            </w:pPr>
          </w:p>
        </w:tc>
        <w:tc>
          <w:tcPr>
            <w:tcW w:w="1741" w:type="dxa"/>
            <w:shd w:val="pct15" w:color="auto" w:fill="auto"/>
          </w:tcPr>
          <w:p w14:paraId="206C3BB7" w14:textId="77777777" w:rsidR="00ED46CE" w:rsidRDefault="00ED46CE" w:rsidP="007D5A83">
            <w:pPr>
              <w:jc w:val="center"/>
              <w:rPr>
                <w:sz w:val="18"/>
                <w:szCs w:val="18"/>
              </w:rPr>
            </w:pPr>
          </w:p>
        </w:tc>
      </w:tr>
      <w:tr w:rsidR="00ED46CE" w14:paraId="1EE8C057" w14:textId="733B9C11" w:rsidTr="00ED46CE">
        <w:tc>
          <w:tcPr>
            <w:tcW w:w="1878" w:type="dxa"/>
          </w:tcPr>
          <w:p w14:paraId="139C4515" w14:textId="419D1507" w:rsidR="00ED46CE" w:rsidRDefault="00ED46CE" w:rsidP="007D5A83">
            <w:pPr>
              <w:rPr>
                <w:sz w:val="18"/>
                <w:szCs w:val="18"/>
              </w:rPr>
            </w:pPr>
            <w:proofErr w:type="spellStart"/>
            <w:r>
              <w:rPr>
                <w:sz w:val="18"/>
                <w:szCs w:val="18"/>
              </w:rPr>
              <w:t>Espoir</w:t>
            </w:r>
            <w:proofErr w:type="spellEnd"/>
          </w:p>
        </w:tc>
        <w:tc>
          <w:tcPr>
            <w:tcW w:w="1795" w:type="dxa"/>
          </w:tcPr>
          <w:p w14:paraId="6D12EDEC" w14:textId="20C6D9B3" w:rsidR="00ED46CE" w:rsidRDefault="00ED46CE" w:rsidP="000C317E">
            <w:pPr>
              <w:jc w:val="center"/>
              <w:rPr>
                <w:sz w:val="18"/>
                <w:szCs w:val="18"/>
              </w:rPr>
            </w:pPr>
            <w:r>
              <w:rPr>
                <w:sz w:val="18"/>
                <w:szCs w:val="18"/>
              </w:rPr>
              <w:t>£20</w:t>
            </w:r>
          </w:p>
        </w:tc>
        <w:tc>
          <w:tcPr>
            <w:tcW w:w="1813" w:type="dxa"/>
            <w:shd w:val="pct15" w:color="auto" w:fill="auto"/>
          </w:tcPr>
          <w:p w14:paraId="0A3E78E3" w14:textId="77777777" w:rsidR="00ED46CE" w:rsidRDefault="00ED46CE" w:rsidP="007D5A83">
            <w:pPr>
              <w:jc w:val="center"/>
              <w:rPr>
                <w:sz w:val="18"/>
                <w:szCs w:val="18"/>
              </w:rPr>
            </w:pPr>
          </w:p>
        </w:tc>
        <w:tc>
          <w:tcPr>
            <w:tcW w:w="1789" w:type="dxa"/>
            <w:shd w:val="pct15" w:color="auto" w:fill="auto"/>
          </w:tcPr>
          <w:p w14:paraId="19B06393" w14:textId="77777777" w:rsidR="00ED46CE" w:rsidRDefault="00ED46CE" w:rsidP="007D5A83">
            <w:pPr>
              <w:jc w:val="center"/>
              <w:rPr>
                <w:sz w:val="18"/>
                <w:szCs w:val="18"/>
              </w:rPr>
            </w:pPr>
          </w:p>
        </w:tc>
        <w:tc>
          <w:tcPr>
            <w:tcW w:w="1741" w:type="dxa"/>
            <w:shd w:val="pct15" w:color="auto" w:fill="auto"/>
          </w:tcPr>
          <w:p w14:paraId="50DF280B" w14:textId="77777777" w:rsidR="00ED46CE" w:rsidRDefault="00ED46CE" w:rsidP="007D5A83">
            <w:pPr>
              <w:jc w:val="center"/>
              <w:rPr>
                <w:sz w:val="18"/>
                <w:szCs w:val="18"/>
              </w:rPr>
            </w:pPr>
          </w:p>
        </w:tc>
      </w:tr>
      <w:tr w:rsidR="00ED46CE" w14:paraId="3454BA17" w14:textId="1C100F2E" w:rsidTr="00ED46CE">
        <w:tc>
          <w:tcPr>
            <w:tcW w:w="1878" w:type="dxa"/>
          </w:tcPr>
          <w:p w14:paraId="49E53BCD" w14:textId="77777777" w:rsidR="00ED46CE" w:rsidRDefault="00ED46CE" w:rsidP="007D5A83">
            <w:pPr>
              <w:rPr>
                <w:sz w:val="18"/>
                <w:szCs w:val="18"/>
              </w:rPr>
            </w:pPr>
            <w:r>
              <w:rPr>
                <w:sz w:val="18"/>
                <w:szCs w:val="18"/>
              </w:rPr>
              <w:t>Team of 3</w:t>
            </w:r>
          </w:p>
        </w:tc>
        <w:tc>
          <w:tcPr>
            <w:tcW w:w="1795" w:type="dxa"/>
          </w:tcPr>
          <w:p w14:paraId="7A340A26" w14:textId="037658AF" w:rsidR="00ED46CE" w:rsidRDefault="00ED46CE" w:rsidP="007D5A83">
            <w:pPr>
              <w:jc w:val="center"/>
              <w:rPr>
                <w:sz w:val="18"/>
                <w:szCs w:val="18"/>
              </w:rPr>
            </w:pPr>
            <w:r>
              <w:rPr>
                <w:sz w:val="18"/>
                <w:szCs w:val="18"/>
              </w:rPr>
              <w:t>£</w:t>
            </w:r>
            <w:r>
              <w:rPr>
                <w:sz w:val="18"/>
                <w:szCs w:val="18"/>
              </w:rPr>
              <w:t>30</w:t>
            </w:r>
          </w:p>
        </w:tc>
        <w:tc>
          <w:tcPr>
            <w:tcW w:w="1813" w:type="dxa"/>
            <w:shd w:val="pct15" w:color="auto" w:fill="auto"/>
          </w:tcPr>
          <w:p w14:paraId="39765C7A" w14:textId="77777777" w:rsidR="00ED46CE" w:rsidRDefault="00ED46CE" w:rsidP="007D5A83">
            <w:pPr>
              <w:jc w:val="center"/>
              <w:rPr>
                <w:sz w:val="18"/>
                <w:szCs w:val="18"/>
              </w:rPr>
            </w:pPr>
          </w:p>
        </w:tc>
        <w:tc>
          <w:tcPr>
            <w:tcW w:w="1789" w:type="dxa"/>
            <w:shd w:val="pct15" w:color="auto" w:fill="auto"/>
          </w:tcPr>
          <w:p w14:paraId="0CC673CA" w14:textId="77777777" w:rsidR="00ED46CE" w:rsidRDefault="00ED46CE" w:rsidP="007D5A83">
            <w:pPr>
              <w:jc w:val="center"/>
              <w:rPr>
                <w:sz w:val="18"/>
                <w:szCs w:val="18"/>
              </w:rPr>
            </w:pPr>
          </w:p>
        </w:tc>
        <w:tc>
          <w:tcPr>
            <w:tcW w:w="1741" w:type="dxa"/>
            <w:shd w:val="pct15" w:color="auto" w:fill="auto"/>
          </w:tcPr>
          <w:p w14:paraId="2F2321BE" w14:textId="77777777" w:rsidR="00ED46CE" w:rsidRDefault="00ED46CE" w:rsidP="007D5A83">
            <w:pPr>
              <w:jc w:val="center"/>
              <w:rPr>
                <w:sz w:val="18"/>
                <w:szCs w:val="18"/>
              </w:rPr>
            </w:pPr>
          </w:p>
        </w:tc>
      </w:tr>
    </w:tbl>
    <w:p w14:paraId="4FE2FE47" w14:textId="77777777" w:rsidR="005C0288" w:rsidRPr="007444DF" w:rsidRDefault="007444DF" w:rsidP="007D5A83">
      <w:pPr>
        <w:spacing w:after="0"/>
      </w:pPr>
      <w:r w:rsidRPr="007444DF">
        <w:t>Have a Fast and Safe Ride</w:t>
      </w:r>
    </w:p>
    <w:p w14:paraId="3F1D997B" w14:textId="77777777" w:rsidR="00E577EA" w:rsidRDefault="00E577EA" w:rsidP="007D5A83">
      <w:pPr>
        <w:spacing w:after="0"/>
      </w:pPr>
      <w:r>
        <w:t>Thanks</w:t>
      </w:r>
    </w:p>
    <w:p w14:paraId="2ADE7E27" w14:textId="77777777" w:rsidR="007444DF" w:rsidRPr="007444DF" w:rsidRDefault="007444DF" w:rsidP="007D5A83">
      <w:pPr>
        <w:spacing w:after="0"/>
      </w:pPr>
      <w:r w:rsidRPr="007444DF">
        <w:t>Ken</w:t>
      </w:r>
    </w:p>
    <w:p w14:paraId="349A6C9E" w14:textId="77777777" w:rsidR="00473F3D" w:rsidRDefault="00473F3D" w:rsidP="007D5A83">
      <w:pPr>
        <w:spacing w:after="0"/>
        <w:rPr>
          <w:sz w:val="18"/>
          <w:szCs w:val="18"/>
        </w:rPr>
      </w:pPr>
    </w:p>
    <w:p w14:paraId="2345CA0F" w14:textId="77777777" w:rsidR="00473F3D" w:rsidRDefault="00473F3D" w:rsidP="007D5A83">
      <w:pPr>
        <w:spacing w:after="0"/>
        <w:rPr>
          <w:sz w:val="18"/>
          <w:szCs w:val="18"/>
        </w:rPr>
      </w:pPr>
    </w:p>
    <w:p w14:paraId="47656110" w14:textId="77777777" w:rsidR="00473F3D" w:rsidRDefault="00473F3D" w:rsidP="007D5A83">
      <w:pPr>
        <w:spacing w:after="0"/>
        <w:rPr>
          <w:sz w:val="18"/>
          <w:szCs w:val="18"/>
        </w:rPr>
      </w:pPr>
    </w:p>
    <w:sectPr w:rsidR="00473F3D" w:rsidSect="00CA2AD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E61A9" w14:textId="77777777" w:rsidR="004F4CA6" w:rsidRDefault="004F4CA6" w:rsidP="003303D6">
      <w:pPr>
        <w:spacing w:after="0" w:line="240" w:lineRule="auto"/>
      </w:pPr>
      <w:r>
        <w:separator/>
      </w:r>
    </w:p>
  </w:endnote>
  <w:endnote w:type="continuationSeparator" w:id="0">
    <w:p w14:paraId="471F21C3" w14:textId="77777777" w:rsidR="004F4CA6" w:rsidRDefault="004F4CA6" w:rsidP="0033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New Roman (Body CS)">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D58F1" w14:textId="77777777" w:rsidR="004F4CA6" w:rsidRDefault="004F4CA6" w:rsidP="003303D6">
      <w:pPr>
        <w:spacing w:after="0" w:line="240" w:lineRule="auto"/>
      </w:pPr>
      <w:r>
        <w:separator/>
      </w:r>
    </w:p>
  </w:footnote>
  <w:footnote w:type="continuationSeparator" w:id="0">
    <w:p w14:paraId="222FE566" w14:textId="77777777" w:rsidR="004F4CA6" w:rsidRDefault="004F4CA6" w:rsidP="0033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6F4E" w14:textId="77777777" w:rsidR="003303D6" w:rsidRDefault="00856ADE">
    <w:pPr>
      <w:pStyle w:val="Header"/>
    </w:pPr>
    <w:r>
      <w:rPr>
        <w:noProof/>
        <w:lang w:eastAsia="en-GB"/>
      </w:rPr>
      <w:drawing>
        <wp:inline distT="0" distB="0" distL="0" distR="0" wp14:anchorId="2E0AC7F2" wp14:editId="6EA5520C">
          <wp:extent cx="5721403" cy="633743"/>
          <wp:effectExtent l="19050" t="0" r="0" b="0"/>
          <wp:docPr id="1" name="Picture 0" descr="vcc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c white.png"/>
                  <pic:cNvPicPr/>
                </pic:nvPicPr>
                <pic:blipFill>
                  <a:blip r:embed="rId1"/>
                  <a:stretch>
                    <a:fillRect/>
                  </a:stretch>
                </pic:blipFill>
                <pic:spPr>
                  <a:xfrm>
                    <a:off x="0" y="0"/>
                    <a:ext cx="5731510" cy="634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3AC2"/>
    <w:multiLevelType w:val="hybridMultilevel"/>
    <w:tmpl w:val="D3120A3E"/>
    <w:lvl w:ilvl="0" w:tplc="3F7CF4A6">
      <w:start w:val="1"/>
      <w:numFmt w:val="bullet"/>
      <w:lvlText w:val="•"/>
      <w:lvlJc w:val="left"/>
      <w:pPr>
        <w:tabs>
          <w:tab w:val="num" w:pos="720"/>
        </w:tabs>
        <w:ind w:left="720" w:hanging="360"/>
      </w:pPr>
      <w:rPr>
        <w:rFonts w:ascii="Arial" w:hAnsi="Arial" w:hint="default"/>
      </w:rPr>
    </w:lvl>
    <w:lvl w:ilvl="1" w:tplc="466C131E" w:tentative="1">
      <w:start w:val="1"/>
      <w:numFmt w:val="bullet"/>
      <w:lvlText w:val="•"/>
      <w:lvlJc w:val="left"/>
      <w:pPr>
        <w:tabs>
          <w:tab w:val="num" w:pos="1440"/>
        </w:tabs>
        <w:ind w:left="1440" w:hanging="360"/>
      </w:pPr>
      <w:rPr>
        <w:rFonts w:ascii="Arial" w:hAnsi="Arial" w:hint="default"/>
      </w:rPr>
    </w:lvl>
    <w:lvl w:ilvl="2" w:tplc="B052ECEC" w:tentative="1">
      <w:start w:val="1"/>
      <w:numFmt w:val="bullet"/>
      <w:lvlText w:val="•"/>
      <w:lvlJc w:val="left"/>
      <w:pPr>
        <w:tabs>
          <w:tab w:val="num" w:pos="2160"/>
        </w:tabs>
        <w:ind w:left="2160" w:hanging="360"/>
      </w:pPr>
      <w:rPr>
        <w:rFonts w:ascii="Arial" w:hAnsi="Arial" w:hint="default"/>
      </w:rPr>
    </w:lvl>
    <w:lvl w:ilvl="3" w:tplc="CB726AA6" w:tentative="1">
      <w:start w:val="1"/>
      <w:numFmt w:val="bullet"/>
      <w:lvlText w:val="•"/>
      <w:lvlJc w:val="left"/>
      <w:pPr>
        <w:tabs>
          <w:tab w:val="num" w:pos="2880"/>
        </w:tabs>
        <w:ind w:left="2880" w:hanging="360"/>
      </w:pPr>
      <w:rPr>
        <w:rFonts w:ascii="Arial" w:hAnsi="Arial" w:hint="default"/>
      </w:rPr>
    </w:lvl>
    <w:lvl w:ilvl="4" w:tplc="C8889854" w:tentative="1">
      <w:start w:val="1"/>
      <w:numFmt w:val="bullet"/>
      <w:lvlText w:val="•"/>
      <w:lvlJc w:val="left"/>
      <w:pPr>
        <w:tabs>
          <w:tab w:val="num" w:pos="3600"/>
        </w:tabs>
        <w:ind w:left="3600" w:hanging="360"/>
      </w:pPr>
      <w:rPr>
        <w:rFonts w:ascii="Arial" w:hAnsi="Arial" w:hint="default"/>
      </w:rPr>
    </w:lvl>
    <w:lvl w:ilvl="5" w:tplc="59AA3392" w:tentative="1">
      <w:start w:val="1"/>
      <w:numFmt w:val="bullet"/>
      <w:lvlText w:val="•"/>
      <w:lvlJc w:val="left"/>
      <w:pPr>
        <w:tabs>
          <w:tab w:val="num" w:pos="4320"/>
        </w:tabs>
        <w:ind w:left="4320" w:hanging="360"/>
      </w:pPr>
      <w:rPr>
        <w:rFonts w:ascii="Arial" w:hAnsi="Arial" w:hint="default"/>
      </w:rPr>
    </w:lvl>
    <w:lvl w:ilvl="6" w:tplc="D7D469AA" w:tentative="1">
      <w:start w:val="1"/>
      <w:numFmt w:val="bullet"/>
      <w:lvlText w:val="•"/>
      <w:lvlJc w:val="left"/>
      <w:pPr>
        <w:tabs>
          <w:tab w:val="num" w:pos="5040"/>
        </w:tabs>
        <w:ind w:left="5040" w:hanging="360"/>
      </w:pPr>
      <w:rPr>
        <w:rFonts w:ascii="Arial" w:hAnsi="Arial" w:hint="default"/>
      </w:rPr>
    </w:lvl>
    <w:lvl w:ilvl="7" w:tplc="29EE1E34" w:tentative="1">
      <w:start w:val="1"/>
      <w:numFmt w:val="bullet"/>
      <w:lvlText w:val="•"/>
      <w:lvlJc w:val="left"/>
      <w:pPr>
        <w:tabs>
          <w:tab w:val="num" w:pos="5760"/>
        </w:tabs>
        <w:ind w:left="5760" w:hanging="360"/>
      </w:pPr>
      <w:rPr>
        <w:rFonts w:ascii="Arial" w:hAnsi="Arial" w:hint="default"/>
      </w:rPr>
    </w:lvl>
    <w:lvl w:ilvl="8" w:tplc="342621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034AAB"/>
    <w:multiLevelType w:val="hybridMultilevel"/>
    <w:tmpl w:val="7B0C058C"/>
    <w:lvl w:ilvl="0" w:tplc="3DA67984">
      <w:start w:val="1"/>
      <w:numFmt w:val="bullet"/>
      <w:lvlText w:val="•"/>
      <w:lvlJc w:val="left"/>
      <w:pPr>
        <w:tabs>
          <w:tab w:val="num" w:pos="720"/>
        </w:tabs>
        <w:ind w:left="720" w:hanging="360"/>
      </w:pPr>
      <w:rPr>
        <w:rFonts w:ascii="Arial" w:hAnsi="Arial" w:hint="default"/>
      </w:rPr>
    </w:lvl>
    <w:lvl w:ilvl="1" w:tplc="4F388AE8" w:tentative="1">
      <w:start w:val="1"/>
      <w:numFmt w:val="bullet"/>
      <w:lvlText w:val="•"/>
      <w:lvlJc w:val="left"/>
      <w:pPr>
        <w:tabs>
          <w:tab w:val="num" w:pos="1440"/>
        </w:tabs>
        <w:ind w:left="1440" w:hanging="360"/>
      </w:pPr>
      <w:rPr>
        <w:rFonts w:ascii="Arial" w:hAnsi="Arial" w:hint="default"/>
      </w:rPr>
    </w:lvl>
    <w:lvl w:ilvl="2" w:tplc="92660048" w:tentative="1">
      <w:start w:val="1"/>
      <w:numFmt w:val="bullet"/>
      <w:lvlText w:val="•"/>
      <w:lvlJc w:val="left"/>
      <w:pPr>
        <w:tabs>
          <w:tab w:val="num" w:pos="2160"/>
        </w:tabs>
        <w:ind w:left="2160" w:hanging="360"/>
      </w:pPr>
      <w:rPr>
        <w:rFonts w:ascii="Arial" w:hAnsi="Arial" w:hint="default"/>
      </w:rPr>
    </w:lvl>
    <w:lvl w:ilvl="3" w:tplc="33E05FBE" w:tentative="1">
      <w:start w:val="1"/>
      <w:numFmt w:val="bullet"/>
      <w:lvlText w:val="•"/>
      <w:lvlJc w:val="left"/>
      <w:pPr>
        <w:tabs>
          <w:tab w:val="num" w:pos="2880"/>
        </w:tabs>
        <w:ind w:left="2880" w:hanging="360"/>
      </w:pPr>
      <w:rPr>
        <w:rFonts w:ascii="Arial" w:hAnsi="Arial" w:hint="default"/>
      </w:rPr>
    </w:lvl>
    <w:lvl w:ilvl="4" w:tplc="7AE06C8A" w:tentative="1">
      <w:start w:val="1"/>
      <w:numFmt w:val="bullet"/>
      <w:lvlText w:val="•"/>
      <w:lvlJc w:val="left"/>
      <w:pPr>
        <w:tabs>
          <w:tab w:val="num" w:pos="3600"/>
        </w:tabs>
        <w:ind w:left="3600" w:hanging="360"/>
      </w:pPr>
      <w:rPr>
        <w:rFonts w:ascii="Arial" w:hAnsi="Arial" w:hint="default"/>
      </w:rPr>
    </w:lvl>
    <w:lvl w:ilvl="5" w:tplc="5492D6D8" w:tentative="1">
      <w:start w:val="1"/>
      <w:numFmt w:val="bullet"/>
      <w:lvlText w:val="•"/>
      <w:lvlJc w:val="left"/>
      <w:pPr>
        <w:tabs>
          <w:tab w:val="num" w:pos="4320"/>
        </w:tabs>
        <w:ind w:left="4320" w:hanging="360"/>
      </w:pPr>
      <w:rPr>
        <w:rFonts w:ascii="Arial" w:hAnsi="Arial" w:hint="default"/>
      </w:rPr>
    </w:lvl>
    <w:lvl w:ilvl="6" w:tplc="A5321DEE" w:tentative="1">
      <w:start w:val="1"/>
      <w:numFmt w:val="bullet"/>
      <w:lvlText w:val="•"/>
      <w:lvlJc w:val="left"/>
      <w:pPr>
        <w:tabs>
          <w:tab w:val="num" w:pos="5040"/>
        </w:tabs>
        <w:ind w:left="5040" w:hanging="360"/>
      </w:pPr>
      <w:rPr>
        <w:rFonts w:ascii="Arial" w:hAnsi="Arial" w:hint="default"/>
      </w:rPr>
    </w:lvl>
    <w:lvl w:ilvl="7" w:tplc="A4CEE4F6" w:tentative="1">
      <w:start w:val="1"/>
      <w:numFmt w:val="bullet"/>
      <w:lvlText w:val="•"/>
      <w:lvlJc w:val="left"/>
      <w:pPr>
        <w:tabs>
          <w:tab w:val="num" w:pos="5760"/>
        </w:tabs>
        <w:ind w:left="5760" w:hanging="360"/>
      </w:pPr>
      <w:rPr>
        <w:rFonts w:ascii="Arial" w:hAnsi="Arial" w:hint="default"/>
      </w:rPr>
    </w:lvl>
    <w:lvl w:ilvl="8" w:tplc="40D823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515529"/>
    <w:multiLevelType w:val="hybridMultilevel"/>
    <w:tmpl w:val="7F463522"/>
    <w:lvl w:ilvl="0" w:tplc="B316D492">
      <w:start w:val="1"/>
      <w:numFmt w:val="bullet"/>
      <w:lvlText w:val="•"/>
      <w:lvlJc w:val="left"/>
      <w:pPr>
        <w:tabs>
          <w:tab w:val="num" w:pos="720"/>
        </w:tabs>
        <w:ind w:left="720" w:hanging="360"/>
      </w:pPr>
      <w:rPr>
        <w:rFonts w:ascii="Arial" w:hAnsi="Arial" w:hint="default"/>
      </w:rPr>
    </w:lvl>
    <w:lvl w:ilvl="1" w:tplc="90268F5A" w:tentative="1">
      <w:start w:val="1"/>
      <w:numFmt w:val="bullet"/>
      <w:lvlText w:val="•"/>
      <w:lvlJc w:val="left"/>
      <w:pPr>
        <w:tabs>
          <w:tab w:val="num" w:pos="1440"/>
        </w:tabs>
        <w:ind w:left="1440" w:hanging="360"/>
      </w:pPr>
      <w:rPr>
        <w:rFonts w:ascii="Arial" w:hAnsi="Arial" w:hint="default"/>
      </w:rPr>
    </w:lvl>
    <w:lvl w:ilvl="2" w:tplc="F57C3F92" w:tentative="1">
      <w:start w:val="1"/>
      <w:numFmt w:val="bullet"/>
      <w:lvlText w:val="•"/>
      <w:lvlJc w:val="left"/>
      <w:pPr>
        <w:tabs>
          <w:tab w:val="num" w:pos="2160"/>
        </w:tabs>
        <w:ind w:left="2160" w:hanging="360"/>
      </w:pPr>
      <w:rPr>
        <w:rFonts w:ascii="Arial" w:hAnsi="Arial" w:hint="default"/>
      </w:rPr>
    </w:lvl>
    <w:lvl w:ilvl="3" w:tplc="59325F30" w:tentative="1">
      <w:start w:val="1"/>
      <w:numFmt w:val="bullet"/>
      <w:lvlText w:val="•"/>
      <w:lvlJc w:val="left"/>
      <w:pPr>
        <w:tabs>
          <w:tab w:val="num" w:pos="2880"/>
        </w:tabs>
        <w:ind w:left="2880" w:hanging="360"/>
      </w:pPr>
      <w:rPr>
        <w:rFonts w:ascii="Arial" w:hAnsi="Arial" w:hint="default"/>
      </w:rPr>
    </w:lvl>
    <w:lvl w:ilvl="4" w:tplc="1082C562" w:tentative="1">
      <w:start w:val="1"/>
      <w:numFmt w:val="bullet"/>
      <w:lvlText w:val="•"/>
      <w:lvlJc w:val="left"/>
      <w:pPr>
        <w:tabs>
          <w:tab w:val="num" w:pos="3600"/>
        </w:tabs>
        <w:ind w:left="3600" w:hanging="360"/>
      </w:pPr>
      <w:rPr>
        <w:rFonts w:ascii="Arial" w:hAnsi="Arial" w:hint="default"/>
      </w:rPr>
    </w:lvl>
    <w:lvl w:ilvl="5" w:tplc="E95C0572" w:tentative="1">
      <w:start w:val="1"/>
      <w:numFmt w:val="bullet"/>
      <w:lvlText w:val="•"/>
      <w:lvlJc w:val="left"/>
      <w:pPr>
        <w:tabs>
          <w:tab w:val="num" w:pos="4320"/>
        </w:tabs>
        <w:ind w:left="4320" w:hanging="360"/>
      </w:pPr>
      <w:rPr>
        <w:rFonts w:ascii="Arial" w:hAnsi="Arial" w:hint="default"/>
      </w:rPr>
    </w:lvl>
    <w:lvl w:ilvl="6" w:tplc="2DCC5336" w:tentative="1">
      <w:start w:val="1"/>
      <w:numFmt w:val="bullet"/>
      <w:lvlText w:val="•"/>
      <w:lvlJc w:val="left"/>
      <w:pPr>
        <w:tabs>
          <w:tab w:val="num" w:pos="5040"/>
        </w:tabs>
        <w:ind w:left="5040" w:hanging="360"/>
      </w:pPr>
      <w:rPr>
        <w:rFonts w:ascii="Arial" w:hAnsi="Arial" w:hint="default"/>
      </w:rPr>
    </w:lvl>
    <w:lvl w:ilvl="7" w:tplc="A1B4F50A" w:tentative="1">
      <w:start w:val="1"/>
      <w:numFmt w:val="bullet"/>
      <w:lvlText w:val="•"/>
      <w:lvlJc w:val="left"/>
      <w:pPr>
        <w:tabs>
          <w:tab w:val="num" w:pos="5760"/>
        </w:tabs>
        <w:ind w:left="5760" w:hanging="360"/>
      </w:pPr>
      <w:rPr>
        <w:rFonts w:ascii="Arial" w:hAnsi="Arial" w:hint="default"/>
      </w:rPr>
    </w:lvl>
    <w:lvl w:ilvl="8" w:tplc="0930DF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0242E99"/>
    <w:multiLevelType w:val="hybridMultilevel"/>
    <w:tmpl w:val="BB40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D10C99"/>
    <w:multiLevelType w:val="hybridMultilevel"/>
    <w:tmpl w:val="4E125D30"/>
    <w:lvl w:ilvl="0" w:tplc="6E7EAC9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FB"/>
    <w:rsid w:val="00023CEE"/>
    <w:rsid w:val="00044D11"/>
    <w:rsid w:val="0005094D"/>
    <w:rsid w:val="000645A3"/>
    <w:rsid w:val="000C317E"/>
    <w:rsid w:val="0011649C"/>
    <w:rsid w:val="00185956"/>
    <w:rsid w:val="00271DD5"/>
    <w:rsid w:val="00281AF6"/>
    <w:rsid w:val="00287F76"/>
    <w:rsid w:val="002D55B2"/>
    <w:rsid w:val="002E23BF"/>
    <w:rsid w:val="003238E3"/>
    <w:rsid w:val="003303D6"/>
    <w:rsid w:val="003678E8"/>
    <w:rsid w:val="003D7C5E"/>
    <w:rsid w:val="003F2DD5"/>
    <w:rsid w:val="00473F3D"/>
    <w:rsid w:val="004C359D"/>
    <w:rsid w:val="004F4CA6"/>
    <w:rsid w:val="005163A4"/>
    <w:rsid w:val="00522CD8"/>
    <w:rsid w:val="005870F1"/>
    <w:rsid w:val="005A3DBA"/>
    <w:rsid w:val="005C0288"/>
    <w:rsid w:val="007444DF"/>
    <w:rsid w:val="007C2D4E"/>
    <w:rsid w:val="007D5A83"/>
    <w:rsid w:val="007F57BF"/>
    <w:rsid w:val="00814811"/>
    <w:rsid w:val="00856ADE"/>
    <w:rsid w:val="0087170A"/>
    <w:rsid w:val="0087578E"/>
    <w:rsid w:val="008A471B"/>
    <w:rsid w:val="009417F0"/>
    <w:rsid w:val="00A27EB4"/>
    <w:rsid w:val="00A32A93"/>
    <w:rsid w:val="00A571F6"/>
    <w:rsid w:val="00AC2579"/>
    <w:rsid w:val="00AE137B"/>
    <w:rsid w:val="00B03314"/>
    <w:rsid w:val="00B50C75"/>
    <w:rsid w:val="00B90BFB"/>
    <w:rsid w:val="00C01901"/>
    <w:rsid w:val="00C14961"/>
    <w:rsid w:val="00C46223"/>
    <w:rsid w:val="00C6175B"/>
    <w:rsid w:val="00C65C37"/>
    <w:rsid w:val="00C713D1"/>
    <w:rsid w:val="00CA2AD7"/>
    <w:rsid w:val="00D12FA6"/>
    <w:rsid w:val="00D14350"/>
    <w:rsid w:val="00D4589A"/>
    <w:rsid w:val="00DE35F6"/>
    <w:rsid w:val="00DF199A"/>
    <w:rsid w:val="00DF628C"/>
    <w:rsid w:val="00DF678D"/>
    <w:rsid w:val="00E040EB"/>
    <w:rsid w:val="00E10692"/>
    <w:rsid w:val="00E14E63"/>
    <w:rsid w:val="00E577EA"/>
    <w:rsid w:val="00E8489F"/>
    <w:rsid w:val="00EA1B24"/>
    <w:rsid w:val="00ED06A4"/>
    <w:rsid w:val="00ED46CE"/>
    <w:rsid w:val="00F30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1F49D"/>
  <w15:docId w15:val="{EBA55329-7AD0-AC4C-B33D-44394980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B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59D"/>
    <w:rPr>
      <w:color w:val="0000FF" w:themeColor="hyperlink"/>
      <w:u w:val="single"/>
    </w:rPr>
  </w:style>
  <w:style w:type="paragraph" w:customStyle="1" w:styleId="Normal1">
    <w:name w:val="Normal1"/>
    <w:basedOn w:val="Normal"/>
    <w:rsid w:val="004C359D"/>
    <w:pPr>
      <w:spacing w:after="0" w:line="14" w:lineRule="atLeast"/>
    </w:pPr>
    <w:rPr>
      <w:rFonts w:ascii="Times New Roman" w:eastAsia="Times New Roman" w:hAnsi="Times New Roman" w:cs="Times New Roman"/>
      <w:color w:val="000000"/>
      <w:sz w:val="23"/>
      <w:szCs w:val="23"/>
      <w:lang w:eastAsia="en-GB"/>
    </w:rPr>
  </w:style>
  <w:style w:type="character" w:customStyle="1" w:styleId="c-41">
    <w:name w:val="c-41"/>
    <w:basedOn w:val="DefaultParagraphFont"/>
    <w:rsid w:val="004C359D"/>
    <w:rPr>
      <w:rFonts w:ascii="Times New Roman" w:hAnsi="Times New Roman" w:cs="Times New Roman" w:hint="default"/>
      <w:b/>
      <w:bCs/>
      <w:i/>
      <w:iCs/>
      <w:smallCaps w:val="0"/>
      <w:strike w:val="0"/>
      <w:dstrike w:val="0"/>
      <w:color w:val="000000"/>
      <w:position w:val="0"/>
      <w:sz w:val="34"/>
      <w:szCs w:val="34"/>
      <w:u w:val="none"/>
      <w:effect w:val="none"/>
      <w:shd w:val="clear" w:color="auto" w:fill="auto"/>
    </w:rPr>
  </w:style>
  <w:style w:type="character" w:customStyle="1" w:styleId="c-51">
    <w:name w:val="c-51"/>
    <w:basedOn w:val="DefaultParagraphFont"/>
    <w:rsid w:val="004C359D"/>
    <w:rPr>
      <w:rFonts w:ascii="Times New Roman" w:hAnsi="Times New Roman" w:cs="Times New Roman" w:hint="default"/>
      <w:b/>
      <w:bCs/>
      <w:i w:val="0"/>
      <w:iCs w:val="0"/>
      <w:smallCaps w:val="0"/>
      <w:strike w:val="0"/>
      <w:dstrike w:val="0"/>
      <w:color w:val="000000"/>
      <w:position w:val="0"/>
      <w:sz w:val="34"/>
      <w:szCs w:val="34"/>
      <w:u w:val="none"/>
      <w:effect w:val="none"/>
      <w:shd w:val="clear" w:color="auto" w:fill="auto"/>
    </w:rPr>
  </w:style>
  <w:style w:type="paragraph" w:styleId="Header">
    <w:name w:val="header"/>
    <w:basedOn w:val="Normal"/>
    <w:link w:val="HeaderChar"/>
    <w:uiPriority w:val="99"/>
    <w:semiHidden/>
    <w:unhideWhenUsed/>
    <w:rsid w:val="003303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03D6"/>
  </w:style>
  <w:style w:type="paragraph" w:styleId="Footer">
    <w:name w:val="footer"/>
    <w:basedOn w:val="Normal"/>
    <w:link w:val="FooterChar"/>
    <w:uiPriority w:val="99"/>
    <w:semiHidden/>
    <w:unhideWhenUsed/>
    <w:rsid w:val="003303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03D6"/>
  </w:style>
  <w:style w:type="paragraph" w:styleId="BalloonText">
    <w:name w:val="Balloon Text"/>
    <w:basedOn w:val="Normal"/>
    <w:link w:val="BalloonTextChar"/>
    <w:uiPriority w:val="99"/>
    <w:semiHidden/>
    <w:unhideWhenUsed/>
    <w:rsid w:val="0033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3D6"/>
    <w:rPr>
      <w:rFonts w:ascii="Tahoma" w:hAnsi="Tahoma" w:cs="Tahoma"/>
      <w:sz w:val="16"/>
      <w:szCs w:val="16"/>
    </w:rPr>
  </w:style>
  <w:style w:type="table" w:styleId="TableGrid">
    <w:name w:val="Table Grid"/>
    <w:basedOn w:val="TableNormal"/>
    <w:uiPriority w:val="59"/>
    <w:rsid w:val="007D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350"/>
    <w:pPr>
      <w:ind w:left="720"/>
      <w:contextualSpacing/>
    </w:pPr>
  </w:style>
  <w:style w:type="character" w:styleId="UnresolvedMention">
    <w:name w:val="Unresolved Mention"/>
    <w:basedOn w:val="DefaultParagraphFont"/>
    <w:uiPriority w:val="99"/>
    <w:semiHidden/>
    <w:unhideWhenUsed/>
    <w:rsid w:val="002D5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4669">
      <w:bodyDiv w:val="1"/>
      <w:marLeft w:val="0"/>
      <w:marRight w:val="0"/>
      <w:marTop w:val="0"/>
      <w:marBottom w:val="0"/>
      <w:divBdr>
        <w:top w:val="none" w:sz="0" w:space="0" w:color="auto"/>
        <w:left w:val="none" w:sz="0" w:space="0" w:color="auto"/>
        <w:bottom w:val="none" w:sz="0" w:space="0" w:color="auto"/>
        <w:right w:val="none" w:sz="0" w:space="0" w:color="auto"/>
      </w:divBdr>
      <w:divsChild>
        <w:div w:id="1336180598">
          <w:marLeft w:val="0"/>
          <w:marRight w:val="0"/>
          <w:marTop w:val="0"/>
          <w:marBottom w:val="0"/>
          <w:divBdr>
            <w:top w:val="none" w:sz="0" w:space="0" w:color="auto"/>
            <w:left w:val="none" w:sz="0" w:space="0" w:color="auto"/>
            <w:bottom w:val="none" w:sz="0" w:space="0" w:color="auto"/>
            <w:right w:val="none" w:sz="0" w:space="0" w:color="auto"/>
          </w:divBdr>
          <w:divsChild>
            <w:div w:id="17466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3566">
      <w:bodyDiv w:val="1"/>
      <w:marLeft w:val="0"/>
      <w:marRight w:val="0"/>
      <w:marTop w:val="0"/>
      <w:marBottom w:val="0"/>
      <w:divBdr>
        <w:top w:val="none" w:sz="0" w:space="0" w:color="auto"/>
        <w:left w:val="none" w:sz="0" w:space="0" w:color="auto"/>
        <w:bottom w:val="none" w:sz="0" w:space="0" w:color="auto"/>
        <w:right w:val="none" w:sz="0" w:space="0" w:color="auto"/>
      </w:divBdr>
    </w:div>
    <w:div w:id="810484018">
      <w:bodyDiv w:val="1"/>
      <w:marLeft w:val="0"/>
      <w:marRight w:val="0"/>
      <w:marTop w:val="0"/>
      <w:marBottom w:val="0"/>
      <w:divBdr>
        <w:top w:val="none" w:sz="0" w:space="0" w:color="auto"/>
        <w:left w:val="none" w:sz="0" w:space="0" w:color="auto"/>
        <w:bottom w:val="none" w:sz="0" w:space="0" w:color="auto"/>
        <w:right w:val="none" w:sz="0" w:space="0" w:color="auto"/>
      </w:divBdr>
    </w:div>
    <w:div w:id="926771322">
      <w:bodyDiv w:val="1"/>
      <w:marLeft w:val="0"/>
      <w:marRight w:val="0"/>
      <w:marTop w:val="0"/>
      <w:marBottom w:val="0"/>
      <w:divBdr>
        <w:top w:val="none" w:sz="0" w:space="0" w:color="auto"/>
        <w:left w:val="none" w:sz="0" w:space="0" w:color="auto"/>
        <w:bottom w:val="none" w:sz="0" w:space="0" w:color="auto"/>
        <w:right w:val="none" w:sz="0" w:space="0" w:color="auto"/>
      </w:divBdr>
    </w:div>
    <w:div w:id="1058241967">
      <w:bodyDiv w:val="1"/>
      <w:marLeft w:val="0"/>
      <w:marRight w:val="0"/>
      <w:marTop w:val="0"/>
      <w:marBottom w:val="0"/>
      <w:divBdr>
        <w:top w:val="none" w:sz="0" w:space="0" w:color="auto"/>
        <w:left w:val="none" w:sz="0" w:space="0" w:color="auto"/>
        <w:bottom w:val="none" w:sz="0" w:space="0" w:color="auto"/>
        <w:right w:val="none" w:sz="0" w:space="0" w:color="auto"/>
      </w:divBdr>
    </w:div>
    <w:div w:id="1247569823">
      <w:bodyDiv w:val="1"/>
      <w:marLeft w:val="0"/>
      <w:marRight w:val="0"/>
      <w:marTop w:val="0"/>
      <w:marBottom w:val="0"/>
      <w:divBdr>
        <w:top w:val="none" w:sz="0" w:space="0" w:color="auto"/>
        <w:left w:val="none" w:sz="0" w:space="0" w:color="auto"/>
        <w:bottom w:val="none" w:sz="0" w:space="0" w:color="auto"/>
        <w:right w:val="none" w:sz="0" w:space="0" w:color="auto"/>
      </w:divBdr>
      <w:divsChild>
        <w:div w:id="964774047">
          <w:marLeft w:val="446"/>
          <w:marRight w:val="0"/>
          <w:marTop w:val="0"/>
          <w:marBottom w:val="0"/>
          <w:divBdr>
            <w:top w:val="none" w:sz="0" w:space="0" w:color="auto"/>
            <w:left w:val="none" w:sz="0" w:space="0" w:color="auto"/>
            <w:bottom w:val="none" w:sz="0" w:space="0" w:color="auto"/>
            <w:right w:val="none" w:sz="0" w:space="0" w:color="auto"/>
          </w:divBdr>
        </w:div>
        <w:div w:id="1569655048">
          <w:marLeft w:val="446"/>
          <w:marRight w:val="0"/>
          <w:marTop w:val="0"/>
          <w:marBottom w:val="0"/>
          <w:divBdr>
            <w:top w:val="none" w:sz="0" w:space="0" w:color="auto"/>
            <w:left w:val="none" w:sz="0" w:space="0" w:color="auto"/>
            <w:bottom w:val="none" w:sz="0" w:space="0" w:color="auto"/>
            <w:right w:val="none" w:sz="0" w:space="0" w:color="auto"/>
          </w:divBdr>
        </w:div>
        <w:div w:id="1974602784">
          <w:marLeft w:val="446"/>
          <w:marRight w:val="0"/>
          <w:marTop w:val="0"/>
          <w:marBottom w:val="0"/>
          <w:divBdr>
            <w:top w:val="none" w:sz="0" w:space="0" w:color="auto"/>
            <w:left w:val="none" w:sz="0" w:space="0" w:color="auto"/>
            <w:bottom w:val="none" w:sz="0" w:space="0" w:color="auto"/>
            <w:right w:val="none" w:sz="0" w:space="0" w:color="auto"/>
          </w:divBdr>
        </w:div>
        <w:div w:id="416513829">
          <w:marLeft w:val="446"/>
          <w:marRight w:val="0"/>
          <w:marTop w:val="0"/>
          <w:marBottom w:val="0"/>
          <w:divBdr>
            <w:top w:val="none" w:sz="0" w:space="0" w:color="auto"/>
            <w:left w:val="none" w:sz="0" w:space="0" w:color="auto"/>
            <w:bottom w:val="none" w:sz="0" w:space="0" w:color="auto"/>
            <w:right w:val="none" w:sz="0" w:space="0" w:color="auto"/>
          </w:divBdr>
        </w:div>
        <w:div w:id="1544059337">
          <w:marLeft w:val="446"/>
          <w:marRight w:val="0"/>
          <w:marTop w:val="0"/>
          <w:marBottom w:val="0"/>
          <w:divBdr>
            <w:top w:val="none" w:sz="0" w:space="0" w:color="auto"/>
            <w:left w:val="none" w:sz="0" w:space="0" w:color="auto"/>
            <w:bottom w:val="none" w:sz="0" w:space="0" w:color="auto"/>
            <w:right w:val="none" w:sz="0" w:space="0" w:color="auto"/>
          </w:divBdr>
        </w:div>
        <w:div w:id="382684015">
          <w:marLeft w:val="446"/>
          <w:marRight w:val="0"/>
          <w:marTop w:val="0"/>
          <w:marBottom w:val="0"/>
          <w:divBdr>
            <w:top w:val="none" w:sz="0" w:space="0" w:color="auto"/>
            <w:left w:val="none" w:sz="0" w:space="0" w:color="auto"/>
            <w:bottom w:val="none" w:sz="0" w:space="0" w:color="auto"/>
            <w:right w:val="none" w:sz="0" w:space="0" w:color="auto"/>
          </w:divBdr>
        </w:div>
        <w:div w:id="198982285">
          <w:marLeft w:val="446"/>
          <w:marRight w:val="0"/>
          <w:marTop w:val="0"/>
          <w:marBottom w:val="0"/>
          <w:divBdr>
            <w:top w:val="none" w:sz="0" w:space="0" w:color="auto"/>
            <w:left w:val="none" w:sz="0" w:space="0" w:color="auto"/>
            <w:bottom w:val="none" w:sz="0" w:space="0" w:color="auto"/>
            <w:right w:val="none" w:sz="0" w:space="0" w:color="auto"/>
          </w:divBdr>
        </w:div>
        <w:div w:id="1064569325">
          <w:marLeft w:val="446"/>
          <w:marRight w:val="0"/>
          <w:marTop w:val="0"/>
          <w:marBottom w:val="0"/>
          <w:divBdr>
            <w:top w:val="none" w:sz="0" w:space="0" w:color="auto"/>
            <w:left w:val="none" w:sz="0" w:space="0" w:color="auto"/>
            <w:bottom w:val="none" w:sz="0" w:space="0" w:color="auto"/>
            <w:right w:val="none" w:sz="0" w:space="0" w:color="auto"/>
          </w:divBdr>
        </w:div>
      </w:divsChild>
    </w:div>
    <w:div w:id="1791128768">
      <w:bodyDiv w:val="1"/>
      <w:marLeft w:val="0"/>
      <w:marRight w:val="0"/>
      <w:marTop w:val="0"/>
      <w:marBottom w:val="0"/>
      <w:divBdr>
        <w:top w:val="none" w:sz="0" w:space="0" w:color="auto"/>
        <w:left w:val="none" w:sz="0" w:space="0" w:color="auto"/>
        <w:bottom w:val="none" w:sz="0" w:space="0" w:color="auto"/>
        <w:right w:val="none" w:sz="0" w:space="0" w:color="auto"/>
      </w:divBdr>
    </w:div>
    <w:div w:id="20422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dewithgps.com/routes/28210998" TargetMode="External"/><Relationship Id="rId3" Type="http://schemas.openxmlformats.org/officeDocument/2006/relationships/settings" Target="settings.xml"/><Relationship Id="rId7" Type="http://schemas.openxmlformats.org/officeDocument/2006/relationships/hyperlink" Target="mailto:kennethbrown81@sk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yclingtimetrials.org.uk/documents/index/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brown</dc:creator>
  <cp:lastModifiedBy>kenneth andrew brown</cp:lastModifiedBy>
  <cp:revision>4</cp:revision>
  <cp:lastPrinted>2016-06-23T15:07:00Z</cp:lastPrinted>
  <dcterms:created xsi:type="dcterms:W3CDTF">2020-07-22T11:46:00Z</dcterms:created>
  <dcterms:modified xsi:type="dcterms:W3CDTF">2020-07-22T13:14:00Z</dcterms:modified>
</cp:coreProperties>
</file>